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8C59" w14:textId="0A4B5B8B" w:rsidR="00184ECE" w:rsidRDefault="00E4385A" w:rsidP="00387D11">
      <w:pPr>
        <w:spacing w:after="0"/>
        <w:jc w:val="center"/>
        <w:rPr>
          <w:b/>
          <w:sz w:val="28"/>
          <w:szCs w:val="28"/>
        </w:rPr>
      </w:pPr>
      <w:r>
        <w:rPr>
          <w:noProof/>
        </w:rPr>
        <w:drawing>
          <wp:inline distT="0" distB="0" distL="0" distR="0" wp14:anchorId="0803A8CF" wp14:editId="73A98816">
            <wp:extent cx="4800600" cy="1019175"/>
            <wp:effectExtent l="19050" t="19050" r="19050" b="285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800600" cy="1019175"/>
                    </a:xfrm>
                    <a:prstGeom prst="rect">
                      <a:avLst/>
                    </a:prstGeom>
                    <a:ln>
                      <a:solidFill>
                        <a:schemeClr val="tx2">
                          <a:lumMod val="75000"/>
                        </a:schemeClr>
                      </a:solidFill>
                    </a:ln>
                  </pic:spPr>
                </pic:pic>
              </a:graphicData>
            </a:graphic>
          </wp:inline>
        </w:drawing>
      </w:r>
    </w:p>
    <w:p w14:paraId="5BE49835" w14:textId="77777777" w:rsidR="00184ECE" w:rsidRDefault="00184ECE" w:rsidP="00387D11">
      <w:pPr>
        <w:spacing w:after="0"/>
        <w:jc w:val="center"/>
        <w:rPr>
          <w:b/>
          <w:sz w:val="28"/>
          <w:szCs w:val="28"/>
        </w:rPr>
      </w:pPr>
    </w:p>
    <w:p w14:paraId="3B266DFA" w14:textId="708D64C8" w:rsidR="006A2B7F" w:rsidRPr="00F263A4" w:rsidRDefault="006A48E7" w:rsidP="00387D11">
      <w:pPr>
        <w:spacing w:after="0"/>
        <w:jc w:val="center"/>
        <w:rPr>
          <w:b/>
          <w:sz w:val="26"/>
          <w:szCs w:val="26"/>
        </w:rPr>
      </w:pPr>
      <w:r w:rsidRPr="00F263A4">
        <w:rPr>
          <w:b/>
          <w:sz w:val="26"/>
          <w:szCs w:val="26"/>
        </w:rPr>
        <w:t>National Association of Enabling Educators Australia (NAEEA)</w:t>
      </w:r>
    </w:p>
    <w:p w14:paraId="7EC3C2FB" w14:textId="77777777" w:rsidR="00A87EA5" w:rsidRDefault="006A48E7" w:rsidP="00A87EA5">
      <w:pPr>
        <w:spacing w:after="0"/>
        <w:jc w:val="center"/>
        <w:rPr>
          <w:b/>
          <w:sz w:val="26"/>
          <w:szCs w:val="26"/>
        </w:rPr>
      </w:pPr>
      <w:r w:rsidRPr="00F263A4">
        <w:rPr>
          <w:b/>
          <w:sz w:val="26"/>
          <w:szCs w:val="26"/>
        </w:rPr>
        <w:t>Annual General Meeting</w:t>
      </w:r>
      <w:r w:rsidR="00A87EA5" w:rsidRPr="00A87EA5">
        <w:rPr>
          <w:b/>
          <w:sz w:val="26"/>
          <w:szCs w:val="26"/>
        </w:rPr>
        <w:t xml:space="preserve"> </w:t>
      </w:r>
    </w:p>
    <w:p w14:paraId="270295D0" w14:textId="7A21D3B5" w:rsidR="00A87EA5" w:rsidRPr="00F263A4" w:rsidRDefault="00A87EA5" w:rsidP="00A87EA5">
      <w:pPr>
        <w:spacing w:after="0"/>
        <w:jc w:val="center"/>
        <w:rPr>
          <w:b/>
          <w:sz w:val="26"/>
          <w:szCs w:val="26"/>
        </w:rPr>
      </w:pPr>
      <w:r w:rsidRPr="00F263A4">
        <w:rPr>
          <w:b/>
          <w:sz w:val="26"/>
          <w:szCs w:val="26"/>
        </w:rPr>
        <w:t>Friday 8 March 2024</w:t>
      </w:r>
    </w:p>
    <w:p w14:paraId="01D64473" w14:textId="0B15A152" w:rsidR="001D2EB0" w:rsidRPr="00F263A4" w:rsidRDefault="006A48E7" w:rsidP="001D2EB0">
      <w:pPr>
        <w:spacing w:after="0"/>
        <w:jc w:val="center"/>
        <w:rPr>
          <w:b/>
          <w:sz w:val="26"/>
          <w:szCs w:val="26"/>
        </w:rPr>
      </w:pPr>
      <w:r w:rsidRPr="00F263A4">
        <w:rPr>
          <w:b/>
          <w:sz w:val="26"/>
          <w:szCs w:val="26"/>
        </w:rPr>
        <w:t>President’s Report</w:t>
      </w:r>
      <w:r w:rsidR="00AA63F2" w:rsidRPr="00F263A4">
        <w:rPr>
          <w:b/>
          <w:sz w:val="26"/>
          <w:szCs w:val="26"/>
        </w:rPr>
        <w:t xml:space="preserve"> </w:t>
      </w:r>
      <w:r w:rsidR="00B21565" w:rsidRPr="00F263A4">
        <w:rPr>
          <w:b/>
          <w:sz w:val="26"/>
          <w:szCs w:val="26"/>
        </w:rPr>
        <w:t>for</w:t>
      </w:r>
      <w:r w:rsidR="00AA63F2" w:rsidRPr="00F263A4">
        <w:rPr>
          <w:b/>
          <w:sz w:val="26"/>
          <w:szCs w:val="26"/>
        </w:rPr>
        <w:t xml:space="preserve"> 202</w:t>
      </w:r>
      <w:r w:rsidR="009F4869" w:rsidRPr="00F263A4">
        <w:rPr>
          <w:b/>
          <w:sz w:val="26"/>
          <w:szCs w:val="26"/>
        </w:rPr>
        <w:t>3</w:t>
      </w:r>
    </w:p>
    <w:p w14:paraId="5587A47B" w14:textId="3CF1FC91" w:rsidR="006A48E7" w:rsidRPr="00387D11" w:rsidRDefault="006A48E7" w:rsidP="00387D11">
      <w:pPr>
        <w:spacing w:after="0"/>
        <w:jc w:val="center"/>
        <w:rPr>
          <w:b/>
          <w:sz w:val="28"/>
          <w:szCs w:val="28"/>
        </w:rPr>
      </w:pPr>
    </w:p>
    <w:p w14:paraId="2A732589" w14:textId="7312DA10" w:rsidR="006A48E7" w:rsidRPr="00A42768" w:rsidRDefault="00187A42" w:rsidP="00187A42">
      <w:pPr>
        <w:spacing w:after="0"/>
        <w:rPr>
          <w:rFonts w:ascii="Calibri" w:hAnsi="Calibri" w:cs="Calibri"/>
          <w:sz w:val="24"/>
          <w:szCs w:val="24"/>
        </w:rPr>
      </w:pPr>
      <w:r w:rsidRPr="00A42768">
        <w:rPr>
          <w:rFonts w:ascii="Calibri" w:hAnsi="Calibri" w:cs="Calibri"/>
          <w:sz w:val="24"/>
          <w:szCs w:val="24"/>
        </w:rPr>
        <w:t>In 20</w:t>
      </w:r>
      <w:r w:rsidR="00F27C53" w:rsidRPr="00A42768">
        <w:rPr>
          <w:rFonts w:ascii="Calibri" w:hAnsi="Calibri" w:cs="Calibri"/>
          <w:sz w:val="24"/>
          <w:szCs w:val="24"/>
        </w:rPr>
        <w:t>2</w:t>
      </w:r>
      <w:r w:rsidR="009F4869">
        <w:rPr>
          <w:rFonts w:ascii="Calibri" w:hAnsi="Calibri" w:cs="Calibri"/>
          <w:sz w:val="24"/>
          <w:szCs w:val="24"/>
        </w:rPr>
        <w:t>3</w:t>
      </w:r>
      <w:r w:rsidRPr="00A42768">
        <w:rPr>
          <w:rFonts w:ascii="Calibri" w:hAnsi="Calibri" w:cs="Calibri"/>
          <w:sz w:val="24"/>
          <w:szCs w:val="24"/>
        </w:rPr>
        <w:t>,</w:t>
      </w:r>
      <w:r w:rsidR="00834558" w:rsidRPr="00A42768">
        <w:rPr>
          <w:rFonts w:ascii="Calibri" w:hAnsi="Calibri" w:cs="Calibri"/>
          <w:sz w:val="24"/>
          <w:szCs w:val="24"/>
        </w:rPr>
        <w:t xml:space="preserve"> NAEEA comprise</w:t>
      </w:r>
      <w:r w:rsidRPr="00A42768">
        <w:rPr>
          <w:rFonts w:ascii="Calibri" w:hAnsi="Calibri" w:cs="Calibri"/>
          <w:sz w:val="24"/>
          <w:szCs w:val="24"/>
        </w:rPr>
        <w:t>d</w:t>
      </w:r>
      <w:r w:rsidR="00824CF7" w:rsidRPr="00A42768">
        <w:rPr>
          <w:rFonts w:ascii="Calibri" w:hAnsi="Calibri" w:cs="Calibri"/>
          <w:sz w:val="24"/>
          <w:szCs w:val="24"/>
        </w:rPr>
        <w:t xml:space="preserve"> of</w:t>
      </w:r>
      <w:r w:rsidR="00834558" w:rsidRPr="00A42768">
        <w:rPr>
          <w:rFonts w:ascii="Calibri" w:hAnsi="Calibri" w:cs="Calibri"/>
          <w:sz w:val="24"/>
          <w:szCs w:val="24"/>
        </w:rPr>
        <w:t>:</w:t>
      </w:r>
    </w:p>
    <w:p w14:paraId="57F6C79E" w14:textId="5392A687" w:rsidR="00F74E47" w:rsidRDefault="009F4869" w:rsidP="00F74E47">
      <w:pPr>
        <w:pStyle w:val="ListParagraph"/>
        <w:numPr>
          <w:ilvl w:val="0"/>
          <w:numId w:val="3"/>
        </w:numPr>
        <w:rPr>
          <w:rFonts w:ascii="Calibri" w:hAnsi="Calibri" w:cs="Calibri"/>
          <w:sz w:val="24"/>
          <w:szCs w:val="24"/>
        </w:rPr>
      </w:pPr>
      <w:r w:rsidRPr="00A809DF">
        <w:rPr>
          <w:rFonts w:ascii="Calibri" w:hAnsi="Calibri" w:cs="Calibri"/>
          <w:b/>
          <w:bCs/>
          <w:sz w:val="24"/>
          <w:szCs w:val="24"/>
        </w:rPr>
        <w:t>130</w:t>
      </w:r>
      <w:r w:rsidR="00DC02C3" w:rsidRPr="00A809DF">
        <w:rPr>
          <w:rFonts w:ascii="Calibri" w:hAnsi="Calibri" w:cs="Calibri"/>
          <w:b/>
          <w:bCs/>
          <w:sz w:val="24"/>
          <w:szCs w:val="24"/>
        </w:rPr>
        <w:t xml:space="preserve"> members</w:t>
      </w:r>
      <w:r w:rsidR="004B664C">
        <w:rPr>
          <w:rFonts w:ascii="Calibri" w:hAnsi="Calibri" w:cs="Calibri"/>
          <w:sz w:val="24"/>
          <w:szCs w:val="24"/>
        </w:rPr>
        <w:t xml:space="preserve"> from 17 </w:t>
      </w:r>
      <w:r w:rsidR="00A87EA5">
        <w:rPr>
          <w:rFonts w:ascii="Calibri" w:hAnsi="Calibri" w:cs="Calibri"/>
          <w:sz w:val="24"/>
          <w:szCs w:val="24"/>
        </w:rPr>
        <w:t xml:space="preserve">Australian </w:t>
      </w:r>
      <w:r w:rsidR="004B664C">
        <w:rPr>
          <w:rFonts w:ascii="Calibri" w:hAnsi="Calibri" w:cs="Calibri"/>
          <w:sz w:val="24"/>
          <w:szCs w:val="24"/>
        </w:rPr>
        <w:t>Universities</w:t>
      </w:r>
    </w:p>
    <w:p w14:paraId="6AEA9183" w14:textId="2A05C5BD" w:rsidR="00891B84" w:rsidRPr="00745E55" w:rsidRDefault="00FD41BD" w:rsidP="007B2518">
      <w:pPr>
        <w:pStyle w:val="ListParagraph"/>
      </w:pPr>
      <w:r>
        <w:t xml:space="preserve">Charles Darwin University, CQUniversity, </w:t>
      </w:r>
      <w:r w:rsidR="007018C2">
        <w:t xml:space="preserve">Curtin University, Deakin University, </w:t>
      </w:r>
      <w:r>
        <w:t xml:space="preserve">Edith Cowan University, </w:t>
      </w:r>
      <w:r w:rsidR="007018C2">
        <w:t xml:space="preserve">Federation University, Flinders University, James Cook University, Murdoch University, Notre Dame University, </w:t>
      </w:r>
      <w:r w:rsidR="00891B84">
        <w:t xml:space="preserve">University of Newcastle, </w:t>
      </w:r>
      <w:r w:rsidR="00902F98">
        <w:t xml:space="preserve">University of New England, University of South Australia, University of the Sunshine Coast, University of </w:t>
      </w:r>
      <w:r w:rsidR="00D167A0">
        <w:t>Wollongong,</w:t>
      </w:r>
      <w:r w:rsidR="00902F98">
        <w:t xml:space="preserve"> and University of Tasmania.</w:t>
      </w:r>
    </w:p>
    <w:p w14:paraId="77D8FF34" w14:textId="0030D1F9" w:rsidR="00187A42" w:rsidRPr="00A42768" w:rsidRDefault="00C853B8" w:rsidP="00F74E47">
      <w:pPr>
        <w:pStyle w:val="ListParagraph"/>
        <w:numPr>
          <w:ilvl w:val="0"/>
          <w:numId w:val="3"/>
        </w:numPr>
        <w:spacing w:after="0"/>
        <w:rPr>
          <w:rFonts w:ascii="Calibri" w:hAnsi="Calibri" w:cs="Calibri"/>
          <w:sz w:val="24"/>
          <w:szCs w:val="24"/>
        </w:rPr>
      </w:pPr>
      <w:r>
        <w:rPr>
          <w:rFonts w:ascii="Calibri" w:hAnsi="Calibri" w:cs="Calibri"/>
          <w:b/>
          <w:bCs/>
          <w:sz w:val="24"/>
          <w:szCs w:val="24"/>
        </w:rPr>
        <w:t>1</w:t>
      </w:r>
      <w:r w:rsidR="00D6602F">
        <w:rPr>
          <w:rFonts w:ascii="Calibri" w:hAnsi="Calibri" w:cs="Calibri"/>
          <w:b/>
          <w:bCs/>
          <w:sz w:val="24"/>
          <w:szCs w:val="24"/>
        </w:rPr>
        <w:t>5</w:t>
      </w:r>
      <w:r>
        <w:rPr>
          <w:rFonts w:ascii="Calibri" w:hAnsi="Calibri" w:cs="Calibri"/>
          <w:b/>
          <w:bCs/>
          <w:sz w:val="24"/>
          <w:szCs w:val="24"/>
        </w:rPr>
        <w:t xml:space="preserve"> </w:t>
      </w:r>
      <w:r w:rsidR="00834558" w:rsidRPr="00A809DF">
        <w:rPr>
          <w:rFonts w:ascii="Calibri" w:hAnsi="Calibri" w:cs="Calibri"/>
          <w:b/>
          <w:bCs/>
          <w:sz w:val="24"/>
          <w:szCs w:val="24"/>
        </w:rPr>
        <w:t>Executive members</w:t>
      </w:r>
      <w:r w:rsidR="00834558" w:rsidRPr="00A42768">
        <w:rPr>
          <w:rFonts w:ascii="Calibri" w:hAnsi="Calibri" w:cs="Calibri"/>
          <w:sz w:val="24"/>
          <w:szCs w:val="24"/>
        </w:rPr>
        <w:t xml:space="preserve"> represent</w:t>
      </w:r>
      <w:r w:rsidR="00A75C1F">
        <w:rPr>
          <w:rFonts w:ascii="Calibri" w:hAnsi="Calibri" w:cs="Calibri"/>
          <w:sz w:val="24"/>
          <w:szCs w:val="24"/>
        </w:rPr>
        <w:t>ed</w:t>
      </w:r>
      <w:r w:rsidR="00834558" w:rsidRPr="00A42768">
        <w:rPr>
          <w:rFonts w:ascii="Calibri" w:hAnsi="Calibri" w:cs="Calibri"/>
          <w:sz w:val="24"/>
          <w:szCs w:val="24"/>
        </w:rPr>
        <w:t xml:space="preserve"> </w:t>
      </w:r>
      <w:r w:rsidR="00AC479E" w:rsidRPr="00A42768">
        <w:rPr>
          <w:rFonts w:ascii="Calibri" w:hAnsi="Calibri" w:cs="Calibri"/>
          <w:sz w:val="24"/>
          <w:szCs w:val="24"/>
        </w:rPr>
        <w:t xml:space="preserve">8 Australian </w:t>
      </w:r>
      <w:r w:rsidR="00721C29">
        <w:rPr>
          <w:rFonts w:ascii="Calibri" w:hAnsi="Calibri" w:cs="Calibri"/>
          <w:sz w:val="24"/>
          <w:szCs w:val="24"/>
        </w:rPr>
        <w:t xml:space="preserve">institutions </w:t>
      </w:r>
      <w:r w:rsidR="00AC479E" w:rsidRPr="00A42768">
        <w:rPr>
          <w:rFonts w:ascii="Calibri" w:hAnsi="Calibri" w:cs="Calibri"/>
          <w:sz w:val="24"/>
          <w:szCs w:val="24"/>
        </w:rPr>
        <w:t>and 1 New Zealand</w:t>
      </w:r>
      <w:r w:rsidR="00187A42" w:rsidRPr="00A42768">
        <w:rPr>
          <w:rFonts w:ascii="Calibri" w:hAnsi="Calibri" w:cs="Calibri"/>
          <w:sz w:val="24"/>
          <w:szCs w:val="24"/>
        </w:rPr>
        <w:t xml:space="preserve"> </w:t>
      </w:r>
      <w:r w:rsidR="00596164">
        <w:rPr>
          <w:rFonts w:ascii="Calibri" w:hAnsi="Calibri" w:cs="Calibri"/>
          <w:sz w:val="24"/>
          <w:szCs w:val="24"/>
        </w:rPr>
        <w:t>Association</w:t>
      </w:r>
      <w:r w:rsidR="00D449EE">
        <w:rPr>
          <w:rFonts w:ascii="Calibri" w:hAnsi="Calibri" w:cs="Calibri"/>
          <w:sz w:val="24"/>
          <w:szCs w:val="24"/>
        </w:rPr>
        <w:t xml:space="preserve"> (FABENZ)</w:t>
      </w:r>
    </w:p>
    <w:p w14:paraId="1C6F8266" w14:textId="77777777" w:rsidR="00122201" w:rsidRPr="00A809DF" w:rsidRDefault="00754B40" w:rsidP="00596164">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CQUniversity</w:t>
      </w:r>
      <w:r w:rsidR="001A4988" w:rsidRPr="00A809DF">
        <w:rPr>
          <w:rFonts w:ascii="Calibri" w:hAnsi="Calibri" w:cs="Calibri"/>
          <w:sz w:val="24"/>
          <w:szCs w:val="24"/>
        </w:rPr>
        <w:t xml:space="preserve"> </w:t>
      </w:r>
      <w:r w:rsidR="001A4988" w:rsidRPr="00A809DF">
        <w:rPr>
          <w:rFonts w:ascii="Calibri" w:hAnsi="Calibri" w:cs="Calibri"/>
          <w:i/>
          <w:iCs/>
          <w:sz w:val="24"/>
          <w:szCs w:val="24"/>
        </w:rPr>
        <w:t>(Karen Seary</w:t>
      </w:r>
      <w:r w:rsidR="000A3360" w:rsidRPr="00A809DF">
        <w:rPr>
          <w:rFonts w:ascii="Calibri" w:hAnsi="Calibri" w:cs="Calibri"/>
          <w:i/>
          <w:iCs/>
          <w:sz w:val="24"/>
          <w:szCs w:val="24"/>
        </w:rPr>
        <w:t xml:space="preserve"> and Trixie James</w:t>
      </w:r>
      <w:r w:rsidR="001A4988" w:rsidRPr="00A809DF">
        <w:rPr>
          <w:rFonts w:ascii="Calibri" w:hAnsi="Calibri" w:cs="Calibri"/>
          <w:i/>
          <w:iCs/>
          <w:sz w:val="24"/>
          <w:szCs w:val="24"/>
        </w:rPr>
        <w:t>)</w:t>
      </w:r>
    </w:p>
    <w:p w14:paraId="36C87D1C" w14:textId="77777777" w:rsidR="00631327" w:rsidRPr="00A809DF" w:rsidRDefault="00631327" w:rsidP="00631327">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 xml:space="preserve">Charles Darwin University </w:t>
      </w:r>
      <w:r w:rsidRPr="00A809DF">
        <w:rPr>
          <w:rFonts w:ascii="Calibri" w:hAnsi="Calibri" w:cs="Calibri"/>
          <w:i/>
          <w:iCs/>
          <w:sz w:val="24"/>
          <w:szCs w:val="24"/>
        </w:rPr>
        <w:t>(George Lambrinidis)</w:t>
      </w:r>
    </w:p>
    <w:p w14:paraId="6BE7FB58" w14:textId="77777777" w:rsidR="00631327" w:rsidRPr="00A809DF" w:rsidRDefault="00631327" w:rsidP="00631327">
      <w:pPr>
        <w:pStyle w:val="ListParagraph"/>
        <w:numPr>
          <w:ilvl w:val="0"/>
          <w:numId w:val="9"/>
        </w:numPr>
        <w:spacing w:after="0"/>
        <w:ind w:left="1170"/>
        <w:rPr>
          <w:rFonts w:ascii="Calibri" w:hAnsi="Calibri" w:cs="Calibri"/>
          <w:sz w:val="24"/>
          <w:szCs w:val="24"/>
        </w:rPr>
      </w:pPr>
      <w:r w:rsidRPr="00A809DF">
        <w:rPr>
          <w:rFonts w:ascii="Calibri" w:hAnsi="Calibri" w:cs="Calibri"/>
          <w:sz w:val="24"/>
          <w:szCs w:val="24"/>
        </w:rPr>
        <w:t xml:space="preserve">Edith Cowan University </w:t>
      </w:r>
      <w:r w:rsidRPr="00A809DF">
        <w:rPr>
          <w:rFonts w:ascii="Calibri" w:hAnsi="Calibri" w:cs="Calibri"/>
          <w:i/>
          <w:iCs/>
          <w:sz w:val="24"/>
          <w:szCs w:val="24"/>
        </w:rPr>
        <w:t>(Fiona Navin and Angela Jones</w:t>
      </w:r>
      <w:r w:rsidRPr="00A809DF">
        <w:rPr>
          <w:rFonts w:ascii="Calibri" w:hAnsi="Calibri" w:cs="Calibri"/>
          <w:sz w:val="24"/>
          <w:szCs w:val="24"/>
        </w:rPr>
        <w:t>)</w:t>
      </w:r>
    </w:p>
    <w:p w14:paraId="0133BEC1" w14:textId="77777777" w:rsidR="00631327" w:rsidRPr="00A809DF" w:rsidRDefault="00631327" w:rsidP="00631327">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Federation University (</w:t>
      </w:r>
      <w:r w:rsidRPr="00A809DF">
        <w:rPr>
          <w:rFonts w:ascii="Calibri" w:hAnsi="Calibri" w:cs="Calibri"/>
          <w:i/>
          <w:iCs/>
          <w:sz w:val="24"/>
          <w:szCs w:val="24"/>
        </w:rPr>
        <w:t>Dr Stuart Levy)</w:t>
      </w:r>
    </w:p>
    <w:p w14:paraId="715104C3" w14:textId="77777777" w:rsidR="005C06B9" w:rsidRPr="00A809DF" w:rsidRDefault="005C06B9" w:rsidP="005C06B9">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Murdoch University (</w:t>
      </w:r>
      <w:r w:rsidRPr="00A809DF">
        <w:rPr>
          <w:rFonts w:ascii="Calibri" w:hAnsi="Calibri" w:cs="Calibri"/>
          <w:i/>
          <w:iCs/>
          <w:sz w:val="24"/>
          <w:szCs w:val="24"/>
        </w:rPr>
        <w:t>Dr Joanne Lisciandro)</w:t>
      </w:r>
    </w:p>
    <w:p w14:paraId="1D7E8A9E" w14:textId="77777777" w:rsidR="005C06B9" w:rsidRPr="00A809DF" w:rsidRDefault="005C06B9" w:rsidP="005C06B9">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Southern Cross University (</w:t>
      </w:r>
      <w:r w:rsidRPr="00A809DF">
        <w:rPr>
          <w:rFonts w:ascii="Calibri" w:hAnsi="Calibri" w:cs="Calibri"/>
          <w:i/>
          <w:iCs/>
          <w:sz w:val="24"/>
          <w:szCs w:val="24"/>
        </w:rPr>
        <w:t>Associate Professor Suzi Syme)</w:t>
      </w:r>
    </w:p>
    <w:p w14:paraId="21503F45" w14:textId="77777777" w:rsidR="005C06B9" w:rsidRDefault="005C06B9" w:rsidP="00596164">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 xml:space="preserve">University of Newcastle </w:t>
      </w:r>
      <w:r w:rsidRPr="00A809DF">
        <w:rPr>
          <w:rFonts w:ascii="Calibri" w:hAnsi="Calibri" w:cs="Calibri"/>
          <w:i/>
          <w:iCs/>
          <w:sz w:val="24"/>
          <w:szCs w:val="24"/>
        </w:rPr>
        <w:t>(Associate Professor Anna Bennett and Dr Bronwyn Relf)</w:t>
      </w:r>
    </w:p>
    <w:p w14:paraId="18FAACDC" w14:textId="77777777" w:rsidR="005C06B9" w:rsidRPr="00A809DF" w:rsidRDefault="005C06B9" w:rsidP="005C06B9">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 xml:space="preserve">University of South </w:t>
      </w:r>
      <w:r w:rsidRPr="00A809DF">
        <w:rPr>
          <w:rFonts w:ascii="Calibri" w:hAnsi="Calibri" w:cs="Calibri"/>
          <w:i/>
          <w:iCs/>
          <w:sz w:val="24"/>
          <w:szCs w:val="24"/>
        </w:rPr>
        <w:t>Australia (Dr Sarah Hattam)</w:t>
      </w:r>
    </w:p>
    <w:p w14:paraId="35822704" w14:textId="432D8C3E" w:rsidR="00FC4354" w:rsidRPr="00FC4354" w:rsidRDefault="00187A42" w:rsidP="00596164">
      <w:pPr>
        <w:pStyle w:val="ListParagraph"/>
        <w:numPr>
          <w:ilvl w:val="0"/>
          <w:numId w:val="9"/>
        </w:numPr>
        <w:spacing w:after="0"/>
        <w:ind w:left="1170"/>
        <w:rPr>
          <w:rFonts w:ascii="Calibri" w:hAnsi="Calibri" w:cs="Calibri"/>
          <w:i/>
          <w:iCs/>
          <w:sz w:val="24"/>
          <w:szCs w:val="24"/>
        </w:rPr>
      </w:pPr>
      <w:r w:rsidRPr="00A809DF">
        <w:rPr>
          <w:rFonts w:ascii="Calibri" w:hAnsi="Calibri" w:cs="Calibri"/>
          <w:sz w:val="24"/>
          <w:szCs w:val="24"/>
        </w:rPr>
        <w:t>University of Southern Queensland</w:t>
      </w:r>
      <w:r w:rsidR="00C13485" w:rsidRPr="00A809DF">
        <w:rPr>
          <w:rFonts w:ascii="Calibri" w:hAnsi="Calibri" w:cs="Calibri"/>
          <w:sz w:val="24"/>
          <w:szCs w:val="24"/>
        </w:rPr>
        <w:t xml:space="preserve"> (</w:t>
      </w:r>
      <w:r w:rsidR="00C13485" w:rsidRPr="00A809DF">
        <w:rPr>
          <w:rFonts w:ascii="Calibri" w:hAnsi="Calibri" w:cs="Calibri"/>
          <w:i/>
          <w:iCs/>
          <w:sz w:val="24"/>
          <w:szCs w:val="24"/>
        </w:rPr>
        <w:t xml:space="preserve">Charmaine Davis </w:t>
      </w:r>
      <w:r w:rsidR="009F4869" w:rsidRPr="00A809DF">
        <w:rPr>
          <w:rFonts w:ascii="Calibri" w:hAnsi="Calibri" w:cs="Calibri"/>
          <w:i/>
          <w:iCs/>
          <w:sz w:val="24"/>
          <w:szCs w:val="24"/>
        </w:rPr>
        <w:t>and</w:t>
      </w:r>
      <w:r w:rsidR="00C13485" w:rsidRPr="00A809DF">
        <w:rPr>
          <w:rFonts w:ascii="Calibri" w:hAnsi="Calibri" w:cs="Calibri"/>
          <w:i/>
          <w:iCs/>
          <w:sz w:val="24"/>
          <w:szCs w:val="24"/>
        </w:rPr>
        <w:t xml:space="preserve"> </w:t>
      </w:r>
      <w:r w:rsidR="0027142F">
        <w:rPr>
          <w:rFonts w:ascii="Calibri" w:hAnsi="Calibri" w:cs="Calibri"/>
          <w:i/>
          <w:iCs/>
          <w:sz w:val="24"/>
          <w:szCs w:val="24"/>
        </w:rPr>
        <w:t>Associate Professor</w:t>
      </w:r>
      <w:r w:rsidR="00C13485" w:rsidRPr="00A809DF">
        <w:rPr>
          <w:rFonts w:ascii="Calibri" w:hAnsi="Calibri" w:cs="Calibri"/>
          <w:i/>
          <w:iCs/>
          <w:sz w:val="24"/>
          <w:szCs w:val="24"/>
        </w:rPr>
        <w:t xml:space="preserve"> Jonathan Green</w:t>
      </w:r>
      <w:r w:rsidR="00C13485" w:rsidRPr="00A809DF">
        <w:rPr>
          <w:rFonts w:ascii="Calibri" w:hAnsi="Calibri" w:cs="Calibri"/>
          <w:sz w:val="24"/>
          <w:szCs w:val="24"/>
        </w:rPr>
        <w:t>)</w:t>
      </w:r>
    </w:p>
    <w:p w14:paraId="447EE360" w14:textId="6D5C6775" w:rsidR="003A39FE" w:rsidRPr="007B2518" w:rsidRDefault="00187A42" w:rsidP="007B2518">
      <w:pPr>
        <w:pStyle w:val="ListParagraph"/>
        <w:numPr>
          <w:ilvl w:val="0"/>
          <w:numId w:val="9"/>
        </w:numPr>
        <w:spacing w:after="0"/>
        <w:ind w:left="1170"/>
        <w:rPr>
          <w:rFonts w:ascii="Calibri" w:hAnsi="Calibri" w:cs="Calibri"/>
          <w:sz w:val="24"/>
          <w:szCs w:val="24"/>
        </w:rPr>
      </w:pPr>
      <w:r w:rsidRPr="00A809DF">
        <w:rPr>
          <w:rFonts w:ascii="Calibri" w:hAnsi="Calibri" w:cs="Calibri"/>
          <w:sz w:val="24"/>
          <w:szCs w:val="24"/>
        </w:rPr>
        <w:t xml:space="preserve">FABENZ </w:t>
      </w:r>
      <w:r w:rsidR="00602A66" w:rsidRPr="00A809DF">
        <w:rPr>
          <w:rFonts w:ascii="Calibri" w:hAnsi="Calibri" w:cs="Calibri"/>
          <w:sz w:val="24"/>
          <w:szCs w:val="24"/>
        </w:rPr>
        <w:t>Co-</w:t>
      </w:r>
      <w:r w:rsidRPr="00A809DF">
        <w:rPr>
          <w:rFonts w:ascii="Calibri" w:hAnsi="Calibri" w:cs="Calibri"/>
          <w:sz w:val="24"/>
          <w:szCs w:val="24"/>
        </w:rPr>
        <w:t>Chair</w:t>
      </w:r>
      <w:r w:rsidR="00602A66" w:rsidRPr="00A809DF">
        <w:rPr>
          <w:rFonts w:ascii="Calibri" w:hAnsi="Calibri" w:cs="Calibri"/>
          <w:sz w:val="24"/>
          <w:szCs w:val="24"/>
        </w:rPr>
        <w:t>s</w:t>
      </w:r>
      <w:r w:rsidR="0057393A" w:rsidRPr="00A809DF">
        <w:rPr>
          <w:rFonts w:ascii="Calibri" w:hAnsi="Calibri" w:cs="Calibri"/>
          <w:sz w:val="24"/>
          <w:szCs w:val="24"/>
        </w:rPr>
        <w:t xml:space="preserve"> – </w:t>
      </w:r>
      <w:r w:rsidR="009E5B4C">
        <w:rPr>
          <w:rFonts w:ascii="Calibri" w:hAnsi="Calibri" w:cs="Calibri"/>
          <w:sz w:val="24"/>
          <w:szCs w:val="24"/>
        </w:rPr>
        <w:t>(</w:t>
      </w:r>
      <w:r w:rsidR="0057393A" w:rsidRPr="00A809DF">
        <w:rPr>
          <w:rFonts w:ascii="Calibri" w:hAnsi="Calibri" w:cs="Calibri"/>
          <w:i/>
          <w:iCs/>
          <w:sz w:val="24"/>
          <w:szCs w:val="24"/>
        </w:rPr>
        <w:t xml:space="preserve">Maria Meredith and </w:t>
      </w:r>
      <w:r w:rsidR="003F48FD" w:rsidRPr="00A809DF">
        <w:rPr>
          <w:rFonts w:ascii="Calibri" w:hAnsi="Calibri" w:cs="Calibri"/>
          <w:i/>
          <w:iCs/>
          <w:sz w:val="24"/>
          <w:szCs w:val="24"/>
        </w:rPr>
        <w:t xml:space="preserve">Dr </w:t>
      </w:r>
      <w:r w:rsidR="0057393A" w:rsidRPr="00A809DF">
        <w:rPr>
          <w:rFonts w:ascii="Calibri" w:hAnsi="Calibri" w:cs="Calibri"/>
          <w:i/>
          <w:iCs/>
          <w:sz w:val="24"/>
          <w:szCs w:val="24"/>
        </w:rPr>
        <w:t>Sonia Fonua</w:t>
      </w:r>
      <w:r w:rsidR="0057393A" w:rsidRPr="00A809DF">
        <w:rPr>
          <w:rFonts w:ascii="Calibri" w:hAnsi="Calibri" w:cs="Calibri"/>
          <w:sz w:val="24"/>
          <w:szCs w:val="24"/>
        </w:rPr>
        <w:t>)</w:t>
      </w:r>
      <w:r w:rsidR="009F4869" w:rsidRPr="00A809DF">
        <w:rPr>
          <w:rFonts w:ascii="Calibri" w:hAnsi="Calibri" w:cs="Calibri"/>
          <w:sz w:val="24"/>
          <w:szCs w:val="24"/>
        </w:rPr>
        <w:t xml:space="preserve">.  Maria Meredith handed to </w:t>
      </w:r>
      <w:r w:rsidR="009F4869" w:rsidRPr="005B50DE">
        <w:rPr>
          <w:rFonts w:ascii="Calibri" w:hAnsi="Calibri" w:cs="Calibri"/>
          <w:i/>
          <w:iCs/>
          <w:sz w:val="24"/>
          <w:szCs w:val="24"/>
        </w:rPr>
        <w:t>Dr Emily Saavedra</w:t>
      </w:r>
      <w:r w:rsidR="000A3360" w:rsidRPr="00A809DF">
        <w:rPr>
          <w:rFonts w:ascii="Calibri" w:hAnsi="Calibri" w:cs="Calibri"/>
          <w:sz w:val="24"/>
          <w:szCs w:val="24"/>
        </w:rPr>
        <w:t xml:space="preserve"> </w:t>
      </w:r>
      <w:r w:rsidR="004E0134" w:rsidRPr="00A809DF">
        <w:rPr>
          <w:rFonts w:ascii="Calibri" w:hAnsi="Calibri" w:cs="Calibri"/>
          <w:sz w:val="24"/>
          <w:szCs w:val="24"/>
        </w:rPr>
        <w:t xml:space="preserve">(Massey University) </w:t>
      </w:r>
      <w:r w:rsidR="000A3360" w:rsidRPr="00A809DF">
        <w:rPr>
          <w:rFonts w:ascii="Calibri" w:hAnsi="Calibri" w:cs="Calibri"/>
          <w:sz w:val="24"/>
          <w:szCs w:val="24"/>
        </w:rPr>
        <w:t>in the later part of the year.</w:t>
      </w:r>
      <w:r w:rsidR="009C48CB" w:rsidRPr="00A809DF">
        <w:rPr>
          <w:rFonts w:ascii="Calibri" w:hAnsi="Calibri" w:cs="Calibri"/>
          <w:sz w:val="24"/>
          <w:szCs w:val="24"/>
        </w:rPr>
        <w:t xml:space="preserve"> </w:t>
      </w:r>
    </w:p>
    <w:p w14:paraId="2A9280C3" w14:textId="229FC3E9" w:rsidR="00834558" w:rsidRPr="00A42768" w:rsidRDefault="00AB3A4B" w:rsidP="00455573">
      <w:pPr>
        <w:pStyle w:val="ListParagraph"/>
        <w:numPr>
          <w:ilvl w:val="0"/>
          <w:numId w:val="3"/>
        </w:numPr>
        <w:rPr>
          <w:rFonts w:ascii="Calibri" w:hAnsi="Calibri" w:cs="Calibri"/>
          <w:sz w:val="24"/>
          <w:szCs w:val="24"/>
        </w:rPr>
      </w:pPr>
      <w:r w:rsidRPr="00A809DF">
        <w:rPr>
          <w:rFonts w:ascii="Calibri" w:hAnsi="Calibri" w:cs="Calibri"/>
          <w:b/>
          <w:bCs/>
          <w:sz w:val="24"/>
          <w:szCs w:val="24"/>
        </w:rPr>
        <w:t>11</w:t>
      </w:r>
      <w:r w:rsidR="00455573" w:rsidRPr="00A809DF">
        <w:rPr>
          <w:rFonts w:ascii="Calibri" w:hAnsi="Calibri" w:cs="Calibri"/>
          <w:b/>
          <w:bCs/>
          <w:sz w:val="24"/>
          <w:szCs w:val="24"/>
        </w:rPr>
        <w:t xml:space="preserve"> Special Interest Groups</w:t>
      </w:r>
      <w:r w:rsidR="00455573" w:rsidRPr="00A42768">
        <w:rPr>
          <w:rFonts w:ascii="Calibri" w:hAnsi="Calibri" w:cs="Calibri"/>
          <w:sz w:val="24"/>
          <w:szCs w:val="24"/>
        </w:rPr>
        <w:t xml:space="preserve"> (SIGS)</w:t>
      </w:r>
      <w:r w:rsidR="00D5491F">
        <w:rPr>
          <w:rFonts w:ascii="Calibri" w:hAnsi="Calibri" w:cs="Calibri"/>
          <w:sz w:val="24"/>
          <w:szCs w:val="24"/>
        </w:rPr>
        <w:t>: Group and convenors:</w:t>
      </w:r>
    </w:p>
    <w:p w14:paraId="68081509" w14:textId="6829ACA7" w:rsidR="004C75F7" w:rsidRPr="00A42768" w:rsidRDefault="004558E8" w:rsidP="00AB3A4B">
      <w:pPr>
        <w:pStyle w:val="ListParagraph"/>
        <w:numPr>
          <w:ilvl w:val="1"/>
          <w:numId w:val="6"/>
        </w:numPr>
        <w:rPr>
          <w:rFonts w:ascii="Calibri" w:hAnsi="Calibri" w:cs="Calibri"/>
          <w:sz w:val="24"/>
          <w:szCs w:val="24"/>
        </w:rPr>
      </w:pPr>
      <w:r w:rsidRPr="00A42768">
        <w:rPr>
          <w:rFonts w:ascii="Calibri" w:hAnsi="Calibri" w:cs="Calibri"/>
          <w:sz w:val="24"/>
          <w:szCs w:val="24"/>
        </w:rPr>
        <w:t>Enabling Assessment</w:t>
      </w:r>
      <w:r w:rsidR="002B22F2">
        <w:rPr>
          <w:rFonts w:ascii="Calibri" w:hAnsi="Calibri" w:cs="Calibri"/>
          <w:sz w:val="24"/>
          <w:szCs w:val="24"/>
        </w:rPr>
        <w:t xml:space="preserve"> </w:t>
      </w:r>
      <w:r w:rsidR="00ED1F63">
        <w:rPr>
          <w:rFonts w:ascii="Calibri" w:hAnsi="Calibri" w:cs="Calibri"/>
          <w:sz w:val="24"/>
          <w:szCs w:val="24"/>
        </w:rPr>
        <w:t>– Dr James Valentine (CDU) and Dr Liz Goode (SCU)</w:t>
      </w:r>
    </w:p>
    <w:p w14:paraId="21348269" w14:textId="60325CB9" w:rsidR="004558E8" w:rsidRPr="00A42768" w:rsidRDefault="004558E8" w:rsidP="00AB3A4B">
      <w:pPr>
        <w:pStyle w:val="ListParagraph"/>
        <w:numPr>
          <w:ilvl w:val="1"/>
          <w:numId w:val="6"/>
        </w:numPr>
        <w:rPr>
          <w:rFonts w:ascii="Calibri" w:hAnsi="Calibri" w:cs="Calibri"/>
          <w:sz w:val="24"/>
          <w:szCs w:val="24"/>
        </w:rPr>
      </w:pPr>
      <w:r w:rsidRPr="00A42768">
        <w:rPr>
          <w:rFonts w:ascii="Calibri" w:hAnsi="Calibri" w:cs="Calibri"/>
          <w:sz w:val="24"/>
          <w:szCs w:val="24"/>
        </w:rPr>
        <w:t>Enabling Curriculum</w:t>
      </w:r>
      <w:r w:rsidR="00ED1F63">
        <w:rPr>
          <w:rFonts w:ascii="Calibri" w:hAnsi="Calibri" w:cs="Calibri"/>
          <w:sz w:val="24"/>
          <w:szCs w:val="24"/>
        </w:rPr>
        <w:t xml:space="preserve"> – Dr Bronwyn Relf</w:t>
      </w:r>
      <w:r w:rsidR="00BE1F3C">
        <w:rPr>
          <w:rFonts w:ascii="Calibri" w:hAnsi="Calibri" w:cs="Calibri"/>
          <w:sz w:val="24"/>
          <w:szCs w:val="24"/>
        </w:rPr>
        <w:t xml:space="preserve"> (UoN)</w:t>
      </w:r>
    </w:p>
    <w:p w14:paraId="466F0176" w14:textId="77777777" w:rsidR="005C06B9" w:rsidRPr="00A42768" w:rsidRDefault="005C06B9" w:rsidP="005C06B9">
      <w:pPr>
        <w:pStyle w:val="ListParagraph"/>
        <w:numPr>
          <w:ilvl w:val="1"/>
          <w:numId w:val="6"/>
        </w:numPr>
        <w:rPr>
          <w:rFonts w:ascii="Calibri" w:hAnsi="Calibri" w:cs="Calibri"/>
          <w:sz w:val="24"/>
          <w:szCs w:val="24"/>
        </w:rPr>
      </w:pPr>
      <w:r w:rsidRPr="00A42768">
        <w:rPr>
          <w:rFonts w:ascii="Calibri" w:hAnsi="Calibri" w:cs="Calibri"/>
          <w:sz w:val="24"/>
          <w:szCs w:val="24"/>
        </w:rPr>
        <w:t>Culturally and Linguistically Diverse Students</w:t>
      </w:r>
      <w:r>
        <w:rPr>
          <w:rFonts w:ascii="Calibri" w:hAnsi="Calibri" w:cs="Calibri"/>
          <w:sz w:val="24"/>
          <w:szCs w:val="24"/>
        </w:rPr>
        <w:t xml:space="preserve"> – Dr Tamra </w:t>
      </w:r>
      <w:proofErr w:type="spellStart"/>
      <w:r>
        <w:rPr>
          <w:rFonts w:ascii="Calibri" w:hAnsi="Calibri" w:cs="Calibri"/>
          <w:sz w:val="24"/>
          <w:szCs w:val="24"/>
        </w:rPr>
        <w:t>Ulpen</w:t>
      </w:r>
      <w:proofErr w:type="spellEnd"/>
      <w:r>
        <w:rPr>
          <w:rFonts w:ascii="Calibri" w:hAnsi="Calibri" w:cs="Calibri"/>
          <w:sz w:val="24"/>
          <w:szCs w:val="24"/>
        </w:rPr>
        <w:t xml:space="preserve"> (</w:t>
      </w:r>
      <w:proofErr w:type="spellStart"/>
      <w:r>
        <w:rPr>
          <w:rFonts w:ascii="Calibri" w:hAnsi="Calibri" w:cs="Calibri"/>
          <w:sz w:val="24"/>
          <w:szCs w:val="24"/>
        </w:rPr>
        <w:t>UniSA</w:t>
      </w:r>
      <w:proofErr w:type="spellEnd"/>
      <w:r>
        <w:rPr>
          <w:rFonts w:ascii="Calibri" w:hAnsi="Calibri" w:cs="Calibri"/>
          <w:sz w:val="24"/>
          <w:szCs w:val="24"/>
        </w:rPr>
        <w:t>)</w:t>
      </w:r>
    </w:p>
    <w:p w14:paraId="3535E0CE" w14:textId="77777777" w:rsidR="00134C3F" w:rsidRDefault="00134C3F" w:rsidP="00134C3F">
      <w:pPr>
        <w:pStyle w:val="ListParagraph"/>
        <w:numPr>
          <w:ilvl w:val="1"/>
          <w:numId w:val="6"/>
        </w:numPr>
        <w:rPr>
          <w:rFonts w:ascii="Calibri" w:hAnsi="Calibri" w:cs="Calibri"/>
          <w:sz w:val="24"/>
          <w:szCs w:val="24"/>
        </w:rPr>
      </w:pPr>
      <w:r>
        <w:rPr>
          <w:rFonts w:ascii="Calibri" w:hAnsi="Calibri" w:cs="Calibri"/>
          <w:sz w:val="24"/>
          <w:szCs w:val="24"/>
        </w:rPr>
        <w:t>Diplomas – Dr Johanna Nieuwoudt (SCU) and Dr Rikki Quinn (SCU)</w:t>
      </w:r>
    </w:p>
    <w:p w14:paraId="497ED67C" w14:textId="77777777" w:rsidR="00134C3F" w:rsidRPr="00A42768" w:rsidRDefault="00134C3F" w:rsidP="00134C3F">
      <w:pPr>
        <w:pStyle w:val="ListParagraph"/>
        <w:numPr>
          <w:ilvl w:val="1"/>
          <w:numId w:val="6"/>
        </w:numPr>
        <w:rPr>
          <w:rFonts w:ascii="Calibri" w:hAnsi="Calibri" w:cs="Calibri"/>
          <w:sz w:val="24"/>
          <w:szCs w:val="24"/>
        </w:rPr>
      </w:pPr>
      <w:r w:rsidRPr="00A42768">
        <w:rPr>
          <w:rFonts w:ascii="Calibri" w:hAnsi="Calibri" w:cs="Calibri"/>
          <w:sz w:val="24"/>
          <w:szCs w:val="24"/>
        </w:rPr>
        <w:t>Indigenous Students</w:t>
      </w:r>
      <w:r>
        <w:rPr>
          <w:rFonts w:ascii="Calibri" w:hAnsi="Calibri" w:cs="Calibri"/>
          <w:sz w:val="24"/>
          <w:szCs w:val="24"/>
        </w:rPr>
        <w:t xml:space="preserve"> – Daniel Collins (UoN)</w:t>
      </w:r>
    </w:p>
    <w:p w14:paraId="2A141ABB" w14:textId="77777777" w:rsidR="00134C3F" w:rsidRPr="00721C29" w:rsidRDefault="00134C3F" w:rsidP="00134C3F">
      <w:pPr>
        <w:pStyle w:val="ListParagraph"/>
        <w:numPr>
          <w:ilvl w:val="1"/>
          <w:numId w:val="6"/>
        </w:numPr>
        <w:rPr>
          <w:rFonts w:ascii="Calibri" w:hAnsi="Calibri" w:cs="Calibri"/>
          <w:sz w:val="24"/>
          <w:szCs w:val="24"/>
        </w:rPr>
      </w:pPr>
      <w:r>
        <w:rPr>
          <w:rFonts w:ascii="Calibri" w:hAnsi="Calibri" w:cs="Calibri"/>
          <w:sz w:val="24"/>
          <w:szCs w:val="24"/>
        </w:rPr>
        <w:t xml:space="preserve">In-School Enabling – Dr Johanna Nieuwoudt (SCU), Selena </w:t>
      </w:r>
      <w:proofErr w:type="spellStart"/>
      <w:r>
        <w:rPr>
          <w:rFonts w:ascii="Calibri" w:hAnsi="Calibri" w:cs="Calibri"/>
          <w:sz w:val="24"/>
          <w:szCs w:val="24"/>
        </w:rPr>
        <w:t>Tenakov</w:t>
      </w:r>
      <w:proofErr w:type="spellEnd"/>
      <w:r>
        <w:rPr>
          <w:rFonts w:ascii="Calibri" w:hAnsi="Calibri" w:cs="Calibri"/>
          <w:sz w:val="24"/>
          <w:szCs w:val="24"/>
        </w:rPr>
        <w:t xml:space="preserve"> (ECU)</w:t>
      </w:r>
    </w:p>
    <w:p w14:paraId="5FA36A65" w14:textId="19C9EC69" w:rsidR="004558E8" w:rsidRPr="00A42768" w:rsidRDefault="004558E8" w:rsidP="00AB3A4B">
      <w:pPr>
        <w:pStyle w:val="ListParagraph"/>
        <w:numPr>
          <w:ilvl w:val="1"/>
          <w:numId w:val="6"/>
        </w:numPr>
        <w:rPr>
          <w:rFonts w:ascii="Calibri" w:hAnsi="Calibri" w:cs="Calibri"/>
          <w:sz w:val="24"/>
          <w:szCs w:val="24"/>
        </w:rPr>
      </w:pPr>
      <w:r w:rsidRPr="00A42768">
        <w:rPr>
          <w:rFonts w:ascii="Calibri" w:hAnsi="Calibri" w:cs="Calibri"/>
          <w:sz w:val="24"/>
          <w:szCs w:val="24"/>
        </w:rPr>
        <w:t>Mental Health</w:t>
      </w:r>
      <w:r w:rsidR="00ED1F63">
        <w:rPr>
          <w:rFonts w:ascii="Calibri" w:hAnsi="Calibri" w:cs="Calibri"/>
          <w:sz w:val="24"/>
          <w:szCs w:val="24"/>
        </w:rPr>
        <w:t xml:space="preserve"> and Wellbeing –</w:t>
      </w:r>
      <w:r w:rsidR="006F4223">
        <w:rPr>
          <w:rFonts w:ascii="Calibri" w:hAnsi="Calibri" w:cs="Calibri"/>
          <w:sz w:val="24"/>
          <w:szCs w:val="24"/>
        </w:rPr>
        <w:t xml:space="preserve"> </w:t>
      </w:r>
      <w:r w:rsidR="000B3B19">
        <w:rPr>
          <w:rFonts w:ascii="Calibri" w:hAnsi="Calibri" w:cs="Calibri"/>
          <w:sz w:val="24"/>
          <w:szCs w:val="24"/>
        </w:rPr>
        <w:t>Associate Professor Susan Hopkins (</w:t>
      </w:r>
      <w:proofErr w:type="spellStart"/>
      <w:r w:rsidR="000B3B19">
        <w:rPr>
          <w:rFonts w:ascii="Calibri" w:hAnsi="Calibri" w:cs="Calibri"/>
          <w:sz w:val="24"/>
          <w:szCs w:val="24"/>
        </w:rPr>
        <w:t>UniSQ</w:t>
      </w:r>
      <w:proofErr w:type="spellEnd"/>
      <w:r w:rsidR="000B3B19">
        <w:rPr>
          <w:rFonts w:ascii="Calibri" w:hAnsi="Calibri" w:cs="Calibri"/>
          <w:sz w:val="24"/>
          <w:szCs w:val="24"/>
        </w:rPr>
        <w:t>)</w:t>
      </w:r>
    </w:p>
    <w:p w14:paraId="65EB9561" w14:textId="77777777" w:rsidR="00134C3F" w:rsidRPr="00A42768" w:rsidRDefault="00134C3F" w:rsidP="00134C3F">
      <w:pPr>
        <w:pStyle w:val="ListParagraph"/>
        <w:numPr>
          <w:ilvl w:val="1"/>
          <w:numId w:val="6"/>
        </w:numPr>
        <w:rPr>
          <w:rFonts w:ascii="Calibri" w:hAnsi="Calibri" w:cs="Calibri"/>
          <w:sz w:val="24"/>
          <w:szCs w:val="24"/>
        </w:rPr>
      </w:pPr>
      <w:r w:rsidRPr="00A42768">
        <w:rPr>
          <w:rFonts w:ascii="Calibri" w:hAnsi="Calibri" w:cs="Calibri"/>
          <w:sz w:val="24"/>
          <w:szCs w:val="24"/>
        </w:rPr>
        <w:t>Online Learning</w:t>
      </w:r>
      <w:r>
        <w:rPr>
          <w:rFonts w:ascii="Calibri" w:hAnsi="Calibri" w:cs="Calibri"/>
          <w:sz w:val="24"/>
          <w:szCs w:val="24"/>
        </w:rPr>
        <w:t xml:space="preserve"> – Associate Professor Suzi Syme (SCU), Anne Braund (CQUni)</w:t>
      </w:r>
    </w:p>
    <w:p w14:paraId="1F61ED7C" w14:textId="35AD6912" w:rsidR="00DE04A7" w:rsidRPr="00A42768" w:rsidRDefault="00DE04A7" w:rsidP="00AB3A4B">
      <w:pPr>
        <w:pStyle w:val="ListParagraph"/>
        <w:numPr>
          <w:ilvl w:val="1"/>
          <w:numId w:val="6"/>
        </w:numPr>
        <w:rPr>
          <w:rFonts w:ascii="Calibri" w:hAnsi="Calibri" w:cs="Calibri"/>
          <w:sz w:val="24"/>
          <w:szCs w:val="24"/>
        </w:rPr>
      </w:pPr>
      <w:r w:rsidRPr="00A42768">
        <w:rPr>
          <w:rFonts w:ascii="Calibri" w:hAnsi="Calibri" w:cs="Calibri"/>
          <w:sz w:val="24"/>
          <w:szCs w:val="24"/>
        </w:rPr>
        <w:t>Research</w:t>
      </w:r>
      <w:r w:rsidR="002B22F2">
        <w:rPr>
          <w:rFonts w:ascii="Calibri" w:hAnsi="Calibri" w:cs="Calibri"/>
          <w:sz w:val="24"/>
          <w:szCs w:val="24"/>
        </w:rPr>
        <w:t xml:space="preserve"> – </w:t>
      </w:r>
      <w:r w:rsidR="0017117A">
        <w:rPr>
          <w:rFonts w:ascii="Calibri" w:hAnsi="Calibri" w:cs="Calibri"/>
          <w:sz w:val="24"/>
          <w:szCs w:val="24"/>
        </w:rPr>
        <w:t>Associate Professor</w:t>
      </w:r>
      <w:r w:rsidR="002B22F2">
        <w:rPr>
          <w:rFonts w:ascii="Calibri" w:hAnsi="Calibri" w:cs="Calibri"/>
          <w:sz w:val="24"/>
          <w:szCs w:val="24"/>
        </w:rPr>
        <w:t xml:space="preserve"> Anna Bennett/Dr Jo Hanley</w:t>
      </w:r>
      <w:r w:rsidR="00ED1F63">
        <w:rPr>
          <w:rFonts w:ascii="Calibri" w:hAnsi="Calibri" w:cs="Calibri"/>
          <w:sz w:val="24"/>
          <w:szCs w:val="24"/>
        </w:rPr>
        <w:t xml:space="preserve"> (UoN)</w:t>
      </w:r>
    </w:p>
    <w:p w14:paraId="245B233E" w14:textId="77777777" w:rsidR="00134C3F" w:rsidRDefault="00134C3F" w:rsidP="00134C3F">
      <w:pPr>
        <w:pStyle w:val="ListParagraph"/>
        <w:numPr>
          <w:ilvl w:val="1"/>
          <w:numId w:val="6"/>
        </w:numPr>
        <w:rPr>
          <w:rFonts w:ascii="Calibri" w:hAnsi="Calibri" w:cs="Calibri"/>
          <w:sz w:val="24"/>
          <w:szCs w:val="24"/>
        </w:rPr>
      </w:pPr>
      <w:r w:rsidRPr="00A42768">
        <w:rPr>
          <w:rFonts w:ascii="Calibri" w:hAnsi="Calibri" w:cs="Calibri"/>
          <w:sz w:val="24"/>
          <w:szCs w:val="24"/>
        </w:rPr>
        <w:t xml:space="preserve">Self-efficacy </w:t>
      </w:r>
      <w:r>
        <w:rPr>
          <w:rFonts w:ascii="Calibri" w:hAnsi="Calibri" w:cs="Calibri"/>
          <w:sz w:val="24"/>
          <w:szCs w:val="24"/>
        </w:rPr>
        <w:t>– Ana Larsen (CQUni)</w:t>
      </w:r>
    </w:p>
    <w:p w14:paraId="60FA5355" w14:textId="05D4E656" w:rsidR="004558E8" w:rsidRPr="00A42768" w:rsidRDefault="004558E8" w:rsidP="00AB3A4B">
      <w:pPr>
        <w:pStyle w:val="ListParagraph"/>
        <w:numPr>
          <w:ilvl w:val="1"/>
          <w:numId w:val="6"/>
        </w:numPr>
        <w:rPr>
          <w:rFonts w:ascii="Calibri" w:hAnsi="Calibri" w:cs="Calibri"/>
          <w:sz w:val="24"/>
          <w:szCs w:val="24"/>
        </w:rPr>
      </w:pPr>
      <w:r w:rsidRPr="00A42768">
        <w:rPr>
          <w:rFonts w:ascii="Calibri" w:hAnsi="Calibri" w:cs="Calibri"/>
          <w:sz w:val="24"/>
          <w:szCs w:val="24"/>
        </w:rPr>
        <w:lastRenderedPageBreak/>
        <w:t>Science, Technology, Engineering and Maths (STEM)</w:t>
      </w:r>
      <w:r w:rsidR="005D0BF6">
        <w:rPr>
          <w:rFonts w:ascii="Calibri" w:hAnsi="Calibri" w:cs="Calibri"/>
          <w:sz w:val="24"/>
          <w:szCs w:val="24"/>
        </w:rPr>
        <w:t>, Dr Anthea Fudge</w:t>
      </w:r>
      <w:r w:rsidR="008A76C4">
        <w:rPr>
          <w:rFonts w:ascii="Calibri" w:hAnsi="Calibri" w:cs="Calibri"/>
          <w:sz w:val="24"/>
          <w:szCs w:val="24"/>
        </w:rPr>
        <w:t xml:space="preserve"> (UoN)</w:t>
      </w:r>
    </w:p>
    <w:p w14:paraId="1DEF5C0C" w14:textId="77777777" w:rsidR="00F74E47" w:rsidRPr="00A42768" w:rsidRDefault="00F74E47" w:rsidP="00F74E47">
      <w:pPr>
        <w:pStyle w:val="ListParagraph"/>
        <w:ind w:left="1440"/>
        <w:rPr>
          <w:rFonts w:ascii="Calibri" w:hAnsi="Calibri" w:cs="Calibri"/>
          <w:sz w:val="24"/>
          <w:szCs w:val="24"/>
        </w:rPr>
      </w:pPr>
    </w:p>
    <w:p w14:paraId="59EB55EC" w14:textId="77777777" w:rsidR="00EC667B" w:rsidRPr="00A42768" w:rsidRDefault="00EC667B" w:rsidP="00DC01A8">
      <w:pPr>
        <w:spacing w:after="0"/>
        <w:rPr>
          <w:rFonts w:ascii="Calibri" w:hAnsi="Calibri" w:cs="Calibri"/>
          <w:b/>
          <w:sz w:val="24"/>
          <w:szCs w:val="24"/>
        </w:rPr>
      </w:pPr>
      <w:r w:rsidRPr="00A42768">
        <w:rPr>
          <w:rFonts w:ascii="Calibri" w:hAnsi="Calibri" w:cs="Calibri"/>
          <w:b/>
          <w:sz w:val="24"/>
          <w:szCs w:val="24"/>
        </w:rPr>
        <w:t>Principal Activities</w:t>
      </w:r>
    </w:p>
    <w:p w14:paraId="15C9D5E6" w14:textId="2FBF126B" w:rsidR="00AC479E" w:rsidRPr="00A42768" w:rsidRDefault="00AC479E" w:rsidP="00DC01A8">
      <w:pPr>
        <w:pStyle w:val="ListParagraph"/>
        <w:numPr>
          <w:ilvl w:val="0"/>
          <w:numId w:val="3"/>
        </w:numPr>
        <w:spacing w:after="0"/>
        <w:rPr>
          <w:rFonts w:ascii="Calibri" w:hAnsi="Calibri" w:cs="Calibri"/>
          <w:sz w:val="24"/>
          <w:szCs w:val="24"/>
        </w:rPr>
      </w:pPr>
      <w:r w:rsidRPr="009B00FE">
        <w:rPr>
          <w:rFonts w:ascii="Calibri" w:hAnsi="Calibri" w:cs="Calibri"/>
          <w:b/>
          <w:bCs/>
          <w:sz w:val="24"/>
          <w:szCs w:val="24"/>
        </w:rPr>
        <w:t>Conducted the election of executive members</w:t>
      </w:r>
      <w:r w:rsidR="0008246D">
        <w:rPr>
          <w:rFonts w:ascii="Calibri" w:hAnsi="Calibri" w:cs="Calibri"/>
          <w:b/>
          <w:bCs/>
          <w:sz w:val="24"/>
          <w:szCs w:val="24"/>
        </w:rPr>
        <w:t xml:space="preserve"> for the two-year period 2023-2024</w:t>
      </w:r>
      <w:r w:rsidR="0028786C">
        <w:rPr>
          <w:rFonts w:ascii="Calibri" w:hAnsi="Calibri" w:cs="Calibri"/>
          <w:sz w:val="24"/>
          <w:szCs w:val="24"/>
        </w:rPr>
        <w:t>.</w:t>
      </w:r>
    </w:p>
    <w:p w14:paraId="51BE7521" w14:textId="1CE0F0C3" w:rsidR="00D5491F" w:rsidRDefault="00DA423A" w:rsidP="0008246D">
      <w:pPr>
        <w:spacing w:after="0"/>
        <w:ind w:left="720"/>
        <w:rPr>
          <w:rFonts w:ascii="Calibri" w:hAnsi="Calibri" w:cs="Calibri"/>
          <w:sz w:val="24"/>
          <w:szCs w:val="24"/>
        </w:rPr>
      </w:pPr>
      <w:r>
        <w:rPr>
          <w:rFonts w:ascii="Calibri" w:hAnsi="Calibri" w:cs="Calibri"/>
          <w:sz w:val="24"/>
          <w:szCs w:val="24"/>
        </w:rPr>
        <w:t xml:space="preserve">There were </w:t>
      </w:r>
      <w:r w:rsidR="0008246D">
        <w:rPr>
          <w:rFonts w:ascii="Calibri" w:hAnsi="Calibri" w:cs="Calibri"/>
          <w:sz w:val="24"/>
          <w:szCs w:val="24"/>
        </w:rPr>
        <w:t>six</w:t>
      </w:r>
      <w:r>
        <w:rPr>
          <w:rFonts w:ascii="Calibri" w:hAnsi="Calibri" w:cs="Calibri"/>
          <w:sz w:val="24"/>
          <w:szCs w:val="24"/>
        </w:rPr>
        <w:t xml:space="preserve"> vacant</w:t>
      </w:r>
      <w:r w:rsidR="00AC479E" w:rsidRPr="00A42768">
        <w:rPr>
          <w:rFonts w:ascii="Calibri" w:hAnsi="Calibri" w:cs="Calibri"/>
          <w:sz w:val="24"/>
          <w:szCs w:val="24"/>
        </w:rPr>
        <w:t xml:space="preserve"> positions</w:t>
      </w:r>
      <w:r w:rsidR="00507035">
        <w:rPr>
          <w:rFonts w:ascii="Calibri" w:hAnsi="Calibri" w:cs="Calibri"/>
          <w:sz w:val="24"/>
          <w:szCs w:val="24"/>
        </w:rPr>
        <w:t>, the sixth a result of Dr Pranit Anand relinquishing his executive position owing to a change in direction of his career. T</w:t>
      </w:r>
      <w:r w:rsidR="00F00518">
        <w:rPr>
          <w:rFonts w:ascii="Calibri" w:hAnsi="Calibri" w:cs="Calibri"/>
          <w:sz w:val="24"/>
          <w:szCs w:val="24"/>
        </w:rPr>
        <w:t xml:space="preserve">he </w:t>
      </w:r>
      <w:r w:rsidR="00507035">
        <w:rPr>
          <w:rFonts w:ascii="Calibri" w:hAnsi="Calibri" w:cs="Calibri"/>
          <w:sz w:val="24"/>
          <w:szCs w:val="24"/>
        </w:rPr>
        <w:t xml:space="preserve">other </w:t>
      </w:r>
      <w:r w:rsidR="00F00518">
        <w:rPr>
          <w:rFonts w:ascii="Calibri" w:hAnsi="Calibri" w:cs="Calibri"/>
          <w:sz w:val="24"/>
          <w:szCs w:val="24"/>
        </w:rPr>
        <w:t>four</w:t>
      </w:r>
      <w:r w:rsidR="00AC479E" w:rsidRPr="00A42768">
        <w:rPr>
          <w:rFonts w:ascii="Calibri" w:hAnsi="Calibri" w:cs="Calibri"/>
          <w:sz w:val="24"/>
          <w:szCs w:val="24"/>
        </w:rPr>
        <w:t xml:space="preserve"> existing members</w:t>
      </w:r>
      <w:r w:rsidR="0060359D" w:rsidRPr="00A42768">
        <w:rPr>
          <w:rFonts w:ascii="Calibri" w:hAnsi="Calibri" w:cs="Calibri"/>
          <w:sz w:val="24"/>
          <w:szCs w:val="24"/>
        </w:rPr>
        <w:t xml:space="preserve"> (</w:t>
      </w:r>
      <w:r w:rsidR="000A3360">
        <w:rPr>
          <w:rFonts w:ascii="Calibri" w:hAnsi="Calibri" w:cs="Calibri"/>
          <w:sz w:val="24"/>
          <w:szCs w:val="24"/>
        </w:rPr>
        <w:t xml:space="preserve">Bronwyn Relf, Sarah Hattam, Jonathan </w:t>
      </w:r>
      <w:proofErr w:type="gramStart"/>
      <w:r w:rsidR="000A3360">
        <w:rPr>
          <w:rFonts w:ascii="Calibri" w:hAnsi="Calibri" w:cs="Calibri"/>
          <w:sz w:val="24"/>
          <w:szCs w:val="24"/>
        </w:rPr>
        <w:t>Green</w:t>
      </w:r>
      <w:proofErr w:type="gramEnd"/>
      <w:r w:rsidR="000A3360">
        <w:rPr>
          <w:rFonts w:ascii="Calibri" w:hAnsi="Calibri" w:cs="Calibri"/>
          <w:sz w:val="24"/>
          <w:szCs w:val="24"/>
        </w:rPr>
        <w:t xml:space="preserve"> and Suzi Syme) </w:t>
      </w:r>
      <w:r w:rsidR="00445A9D" w:rsidRPr="00A42768">
        <w:rPr>
          <w:rFonts w:ascii="Calibri" w:hAnsi="Calibri" w:cs="Calibri"/>
          <w:sz w:val="24"/>
          <w:szCs w:val="24"/>
        </w:rPr>
        <w:t>were re-elected for a two-year term 202</w:t>
      </w:r>
      <w:r w:rsidR="0088049B">
        <w:rPr>
          <w:rFonts w:ascii="Calibri" w:hAnsi="Calibri" w:cs="Calibri"/>
          <w:sz w:val="24"/>
          <w:szCs w:val="24"/>
        </w:rPr>
        <w:t>3</w:t>
      </w:r>
      <w:r w:rsidR="00445A9D" w:rsidRPr="00A42768">
        <w:rPr>
          <w:rFonts w:ascii="Calibri" w:hAnsi="Calibri" w:cs="Calibri"/>
          <w:sz w:val="24"/>
          <w:szCs w:val="24"/>
        </w:rPr>
        <w:t>-202</w:t>
      </w:r>
      <w:r w:rsidR="0088049B">
        <w:rPr>
          <w:rFonts w:ascii="Calibri" w:hAnsi="Calibri" w:cs="Calibri"/>
          <w:sz w:val="24"/>
          <w:szCs w:val="24"/>
        </w:rPr>
        <w:t>4</w:t>
      </w:r>
      <w:r w:rsidR="00445A9D" w:rsidRPr="00A42768">
        <w:rPr>
          <w:rFonts w:ascii="Calibri" w:hAnsi="Calibri" w:cs="Calibri"/>
          <w:sz w:val="24"/>
          <w:szCs w:val="24"/>
        </w:rPr>
        <w:t xml:space="preserve">. </w:t>
      </w:r>
      <w:r w:rsidR="00030DF3">
        <w:rPr>
          <w:rFonts w:ascii="Calibri" w:hAnsi="Calibri" w:cs="Calibri"/>
          <w:sz w:val="24"/>
          <w:szCs w:val="24"/>
        </w:rPr>
        <w:t>Trixie James (CQUniversity)</w:t>
      </w:r>
      <w:r w:rsidR="00F769C2">
        <w:rPr>
          <w:rFonts w:ascii="Calibri" w:hAnsi="Calibri" w:cs="Calibri"/>
          <w:sz w:val="24"/>
          <w:szCs w:val="24"/>
        </w:rPr>
        <w:t xml:space="preserve">, </w:t>
      </w:r>
      <w:r w:rsidR="00030DF3">
        <w:rPr>
          <w:rFonts w:ascii="Calibri" w:hAnsi="Calibri" w:cs="Calibri"/>
          <w:sz w:val="24"/>
          <w:szCs w:val="24"/>
        </w:rPr>
        <w:t>Stuart Levy (Federation University)</w:t>
      </w:r>
      <w:r w:rsidR="009C48CB">
        <w:rPr>
          <w:rFonts w:ascii="Calibri" w:hAnsi="Calibri" w:cs="Calibri"/>
          <w:sz w:val="24"/>
          <w:szCs w:val="24"/>
        </w:rPr>
        <w:t xml:space="preserve"> and Angela Jones (Edith Cowan University</w:t>
      </w:r>
      <w:r w:rsidR="00882A93">
        <w:rPr>
          <w:rFonts w:ascii="Calibri" w:hAnsi="Calibri" w:cs="Calibri"/>
          <w:sz w:val="24"/>
          <w:szCs w:val="24"/>
        </w:rPr>
        <w:t>)</w:t>
      </w:r>
      <w:r w:rsidR="009C48CB">
        <w:rPr>
          <w:rFonts w:ascii="Calibri" w:hAnsi="Calibri" w:cs="Calibri"/>
          <w:sz w:val="24"/>
          <w:szCs w:val="24"/>
        </w:rPr>
        <w:t xml:space="preserve"> were </w:t>
      </w:r>
      <w:r w:rsidR="00F00518">
        <w:rPr>
          <w:rFonts w:ascii="Calibri" w:hAnsi="Calibri" w:cs="Calibri"/>
          <w:sz w:val="24"/>
          <w:szCs w:val="24"/>
        </w:rPr>
        <w:t>newly</w:t>
      </w:r>
      <w:r w:rsidR="009C48CB">
        <w:rPr>
          <w:rFonts w:ascii="Calibri" w:hAnsi="Calibri" w:cs="Calibri"/>
          <w:sz w:val="24"/>
          <w:szCs w:val="24"/>
        </w:rPr>
        <w:t xml:space="preserve"> elected</w:t>
      </w:r>
      <w:r w:rsidR="00B90381">
        <w:rPr>
          <w:rFonts w:ascii="Calibri" w:hAnsi="Calibri" w:cs="Calibri"/>
          <w:sz w:val="24"/>
          <w:szCs w:val="24"/>
        </w:rPr>
        <w:t xml:space="preserve"> for </w:t>
      </w:r>
      <w:r w:rsidR="001779CC">
        <w:rPr>
          <w:rFonts w:ascii="Calibri" w:hAnsi="Calibri" w:cs="Calibri"/>
          <w:sz w:val="24"/>
          <w:szCs w:val="24"/>
        </w:rPr>
        <w:t>the</w:t>
      </w:r>
      <w:r w:rsidR="00B90381">
        <w:rPr>
          <w:rFonts w:ascii="Calibri" w:hAnsi="Calibri" w:cs="Calibri"/>
          <w:sz w:val="24"/>
          <w:szCs w:val="24"/>
        </w:rPr>
        <w:t xml:space="preserve"> two-year period, 2023-2024.</w:t>
      </w:r>
      <w:r w:rsidR="0008246D">
        <w:rPr>
          <w:rFonts w:ascii="Calibri" w:hAnsi="Calibri" w:cs="Calibri"/>
          <w:sz w:val="24"/>
          <w:szCs w:val="24"/>
        </w:rPr>
        <w:t xml:space="preserve"> </w:t>
      </w:r>
      <w:r w:rsidR="00D5491F" w:rsidRPr="00A42768">
        <w:rPr>
          <w:rFonts w:ascii="Calibri" w:hAnsi="Calibri" w:cs="Calibri"/>
          <w:sz w:val="24"/>
          <w:szCs w:val="24"/>
        </w:rPr>
        <w:t>Karen Seary, Charmaine Davis, Anna Bennett, George Lambrinidis</w:t>
      </w:r>
      <w:r w:rsidR="00D5491F">
        <w:rPr>
          <w:rFonts w:ascii="Calibri" w:hAnsi="Calibri" w:cs="Calibri"/>
          <w:sz w:val="24"/>
          <w:szCs w:val="24"/>
        </w:rPr>
        <w:t xml:space="preserve">, Fiona </w:t>
      </w:r>
      <w:proofErr w:type="gramStart"/>
      <w:r w:rsidR="00D5491F">
        <w:rPr>
          <w:rFonts w:ascii="Calibri" w:hAnsi="Calibri" w:cs="Calibri"/>
          <w:sz w:val="24"/>
          <w:szCs w:val="24"/>
        </w:rPr>
        <w:t>Navin</w:t>
      </w:r>
      <w:proofErr w:type="gramEnd"/>
      <w:r w:rsidR="00D5491F">
        <w:rPr>
          <w:rFonts w:ascii="Calibri" w:hAnsi="Calibri" w:cs="Calibri"/>
          <w:sz w:val="24"/>
          <w:szCs w:val="24"/>
        </w:rPr>
        <w:t xml:space="preserve"> and Jo Lisciandro </w:t>
      </w:r>
      <w:r w:rsidR="00D5491F" w:rsidRPr="00A42768">
        <w:rPr>
          <w:rFonts w:ascii="Calibri" w:hAnsi="Calibri" w:cs="Calibri"/>
          <w:sz w:val="24"/>
          <w:szCs w:val="24"/>
        </w:rPr>
        <w:t>completed the complement of NAEEA Executive members</w:t>
      </w:r>
      <w:r w:rsidR="00D5491F">
        <w:rPr>
          <w:rFonts w:ascii="Calibri" w:hAnsi="Calibri" w:cs="Calibri"/>
          <w:sz w:val="24"/>
          <w:szCs w:val="24"/>
        </w:rPr>
        <w:t xml:space="preserve"> for 2023</w:t>
      </w:r>
      <w:r w:rsidR="00D5491F" w:rsidRPr="00A42768">
        <w:rPr>
          <w:rFonts w:ascii="Calibri" w:hAnsi="Calibri" w:cs="Calibri"/>
          <w:sz w:val="24"/>
          <w:szCs w:val="24"/>
        </w:rPr>
        <w:t xml:space="preserve">. </w:t>
      </w:r>
      <w:r w:rsidR="001779CC">
        <w:rPr>
          <w:rFonts w:ascii="Calibri" w:hAnsi="Calibri" w:cs="Calibri"/>
          <w:sz w:val="24"/>
          <w:szCs w:val="24"/>
        </w:rPr>
        <w:t>The additional appointment in the election round was made to widen the institutional representation on NAEEA</w:t>
      </w:r>
      <w:r w:rsidR="0008246D">
        <w:rPr>
          <w:rFonts w:ascii="Calibri" w:hAnsi="Calibri" w:cs="Calibri"/>
          <w:sz w:val="24"/>
          <w:szCs w:val="24"/>
        </w:rPr>
        <w:t>.</w:t>
      </w:r>
    </w:p>
    <w:p w14:paraId="4CFB33E0" w14:textId="77777777" w:rsidR="0054027A" w:rsidRPr="00A42768" w:rsidRDefault="0054027A" w:rsidP="0008246D">
      <w:pPr>
        <w:spacing w:after="0"/>
        <w:ind w:left="720"/>
        <w:rPr>
          <w:rFonts w:ascii="Calibri" w:hAnsi="Calibri" w:cs="Calibri"/>
          <w:sz w:val="24"/>
          <w:szCs w:val="24"/>
        </w:rPr>
      </w:pPr>
    </w:p>
    <w:p w14:paraId="176F5D95" w14:textId="77777777" w:rsidR="0028786C" w:rsidRDefault="0028786C" w:rsidP="0028786C">
      <w:pPr>
        <w:pStyle w:val="ListParagraph"/>
        <w:numPr>
          <w:ilvl w:val="0"/>
          <w:numId w:val="3"/>
        </w:numPr>
        <w:spacing w:after="0"/>
        <w:rPr>
          <w:rFonts w:ascii="Calibri" w:hAnsi="Calibri" w:cs="Calibri"/>
          <w:sz w:val="24"/>
          <w:szCs w:val="24"/>
        </w:rPr>
      </w:pPr>
      <w:r w:rsidRPr="009B00FE">
        <w:rPr>
          <w:rFonts w:ascii="Calibri" w:hAnsi="Calibri" w:cs="Calibri"/>
          <w:b/>
          <w:bCs/>
          <w:sz w:val="24"/>
          <w:szCs w:val="24"/>
        </w:rPr>
        <w:t>The Executive Committee members recognised the contribution made by past</w:t>
      </w:r>
      <w:r w:rsidRPr="0028786C">
        <w:rPr>
          <w:rFonts w:ascii="Calibri" w:hAnsi="Calibri" w:cs="Calibri"/>
          <w:sz w:val="24"/>
          <w:szCs w:val="24"/>
        </w:rPr>
        <w:t xml:space="preserve"> members, Pranit Anand and Anthea Fudge, and thanked them for their valued past commitment to the committee. </w:t>
      </w:r>
    </w:p>
    <w:p w14:paraId="52FDAAE9" w14:textId="77777777" w:rsidR="0054027A" w:rsidRPr="0028786C" w:rsidRDefault="0054027A" w:rsidP="0054027A">
      <w:pPr>
        <w:pStyle w:val="ListParagraph"/>
        <w:spacing w:after="0"/>
        <w:rPr>
          <w:rFonts w:ascii="Calibri" w:hAnsi="Calibri" w:cs="Calibri"/>
          <w:sz w:val="24"/>
          <w:szCs w:val="24"/>
        </w:rPr>
      </w:pPr>
    </w:p>
    <w:p w14:paraId="62502761" w14:textId="7C68A058" w:rsidR="00602A66" w:rsidRPr="00FE29A8" w:rsidRDefault="00F27C53" w:rsidP="005C0144">
      <w:pPr>
        <w:pStyle w:val="ListParagraph"/>
        <w:numPr>
          <w:ilvl w:val="0"/>
          <w:numId w:val="3"/>
        </w:numPr>
        <w:rPr>
          <w:rFonts w:ascii="Calibri" w:hAnsi="Calibri" w:cs="Calibri"/>
          <w:b/>
          <w:bCs/>
          <w:sz w:val="24"/>
          <w:szCs w:val="24"/>
        </w:rPr>
      </w:pPr>
      <w:r w:rsidRPr="00FE29A8">
        <w:rPr>
          <w:rFonts w:ascii="Calibri" w:hAnsi="Calibri" w:cs="Calibri"/>
          <w:b/>
          <w:bCs/>
          <w:sz w:val="24"/>
          <w:szCs w:val="24"/>
        </w:rPr>
        <w:t xml:space="preserve">Presented </w:t>
      </w:r>
      <w:r w:rsidR="001F0381" w:rsidRPr="00FE29A8">
        <w:rPr>
          <w:rFonts w:ascii="Calibri" w:hAnsi="Calibri" w:cs="Calibri"/>
          <w:b/>
          <w:bCs/>
          <w:sz w:val="24"/>
          <w:szCs w:val="24"/>
        </w:rPr>
        <w:t>202</w:t>
      </w:r>
      <w:r w:rsidR="00D7354A" w:rsidRPr="00FE29A8">
        <w:rPr>
          <w:rFonts w:ascii="Calibri" w:hAnsi="Calibri" w:cs="Calibri"/>
          <w:b/>
          <w:bCs/>
          <w:sz w:val="24"/>
          <w:szCs w:val="24"/>
        </w:rPr>
        <w:t>3</w:t>
      </w:r>
      <w:r w:rsidR="001F0381" w:rsidRPr="00FE29A8">
        <w:rPr>
          <w:rFonts w:ascii="Calibri" w:hAnsi="Calibri" w:cs="Calibri"/>
          <w:b/>
          <w:bCs/>
          <w:sz w:val="24"/>
          <w:szCs w:val="24"/>
        </w:rPr>
        <w:t xml:space="preserve"> </w:t>
      </w:r>
      <w:r w:rsidRPr="00FE29A8">
        <w:rPr>
          <w:rFonts w:ascii="Calibri" w:hAnsi="Calibri" w:cs="Calibri"/>
          <w:b/>
          <w:bCs/>
          <w:sz w:val="24"/>
          <w:szCs w:val="24"/>
        </w:rPr>
        <w:t>Webinar series</w:t>
      </w:r>
      <w:r w:rsidR="0028786C" w:rsidRPr="00FE29A8">
        <w:rPr>
          <w:rFonts w:ascii="Calibri" w:hAnsi="Calibri" w:cs="Calibri"/>
          <w:b/>
          <w:bCs/>
          <w:sz w:val="24"/>
          <w:szCs w:val="24"/>
        </w:rPr>
        <w:t>:</w:t>
      </w:r>
    </w:p>
    <w:p w14:paraId="57BFDFBF" w14:textId="610526ED" w:rsidR="00D7354A" w:rsidRPr="00882A93" w:rsidRDefault="00D7354A" w:rsidP="00D7354A">
      <w:pPr>
        <w:pStyle w:val="ListParagraph"/>
        <w:numPr>
          <w:ilvl w:val="0"/>
          <w:numId w:val="7"/>
        </w:numPr>
        <w:spacing w:after="0" w:line="240" w:lineRule="atLeast"/>
        <w:ind w:left="1276"/>
        <w:textAlignment w:val="baseline"/>
        <w:outlineLvl w:val="4"/>
        <w:rPr>
          <w:rFonts w:ascii="Calibri" w:eastAsia="Times New Roman" w:hAnsi="Calibri" w:cs="Arial"/>
          <w:i/>
          <w:iCs/>
          <w:sz w:val="24"/>
          <w:szCs w:val="24"/>
          <w:lang w:eastAsia="en-AU"/>
        </w:rPr>
      </w:pPr>
      <w:r w:rsidRPr="00882A93">
        <w:rPr>
          <w:rFonts w:ascii="Calibri" w:eastAsia="Times New Roman" w:hAnsi="Calibri" w:cs="Arial"/>
          <w:i/>
          <w:iCs/>
          <w:sz w:val="24"/>
          <w:szCs w:val="24"/>
          <w:lang w:eastAsia="en-AU"/>
        </w:rPr>
        <w:t xml:space="preserve">Supporting students to meet learning outcomes: generative AI and assessment in Enabling </w:t>
      </w:r>
      <w:r w:rsidR="004E1017" w:rsidRPr="00882A93">
        <w:rPr>
          <w:rFonts w:ascii="Calibri" w:eastAsia="Times New Roman" w:hAnsi="Calibri" w:cs="Arial"/>
          <w:i/>
          <w:iCs/>
          <w:sz w:val="24"/>
          <w:szCs w:val="24"/>
          <w:lang w:eastAsia="en-AU"/>
        </w:rPr>
        <w:t>education.</w:t>
      </w:r>
    </w:p>
    <w:p w14:paraId="76F7952D" w14:textId="753C7F27" w:rsidR="00D7354A" w:rsidRPr="00882A93" w:rsidRDefault="00D7354A" w:rsidP="00D7354A">
      <w:pPr>
        <w:pStyle w:val="ListParagraph"/>
        <w:numPr>
          <w:ilvl w:val="0"/>
          <w:numId w:val="7"/>
        </w:numPr>
        <w:spacing w:after="0" w:line="240" w:lineRule="atLeast"/>
        <w:ind w:left="1276"/>
        <w:textAlignment w:val="baseline"/>
        <w:outlineLvl w:val="4"/>
        <w:rPr>
          <w:rFonts w:ascii="Calibri" w:eastAsia="Times New Roman" w:hAnsi="Calibri" w:cs="Arial"/>
          <w:i/>
          <w:iCs/>
          <w:sz w:val="24"/>
          <w:szCs w:val="24"/>
          <w:lang w:eastAsia="en-AU"/>
        </w:rPr>
      </w:pPr>
      <w:r w:rsidRPr="00882A93">
        <w:rPr>
          <w:rFonts w:ascii="Calibri" w:eastAsia="Times New Roman" w:hAnsi="Calibri" w:cs="Arial"/>
          <w:i/>
          <w:iCs/>
          <w:sz w:val="24"/>
          <w:szCs w:val="24"/>
          <w:lang w:eastAsia="en-AU"/>
        </w:rPr>
        <w:t xml:space="preserve">Enabling the Enablers: Professional development for peer leaders to enhance the learning experiences of Enabling education </w:t>
      </w:r>
      <w:r w:rsidR="004E1017" w:rsidRPr="00882A93">
        <w:rPr>
          <w:rFonts w:ascii="Calibri" w:eastAsia="Times New Roman" w:hAnsi="Calibri" w:cs="Arial"/>
          <w:i/>
          <w:iCs/>
          <w:sz w:val="24"/>
          <w:szCs w:val="24"/>
          <w:lang w:eastAsia="en-AU"/>
        </w:rPr>
        <w:t>students.</w:t>
      </w:r>
    </w:p>
    <w:p w14:paraId="1322C3AE" w14:textId="5A937B2A" w:rsidR="00D7354A" w:rsidRPr="00882A93" w:rsidRDefault="00D7354A" w:rsidP="00D7354A">
      <w:pPr>
        <w:pStyle w:val="ListParagraph"/>
        <w:numPr>
          <w:ilvl w:val="0"/>
          <w:numId w:val="7"/>
        </w:numPr>
        <w:spacing w:after="0" w:line="240" w:lineRule="atLeast"/>
        <w:ind w:left="1276"/>
        <w:textAlignment w:val="baseline"/>
        <w:outlineLvl w:val="4"/>
        <w:rPr>
          <w:rFonts w:ascii="Calibri" w:eastAsia="Times New Roman" w:hAnsi="Calibri" w:cs="Arial"/>
          <w:i/>
          <w:iCs/>
          <w:sz w:val="24"/>
          <w:szCs w:val="24"/>
          <w:lang w:eastAsia="en-AU"/>
        </w:rPr>
      </w:pPr>
      <w:r w:rsidRPr="00882A93">
        <w:rPr>
          <w:rFonts w:ascii="Calibri" w:eastAsia="Times New Roman" w:hAnsi="Calibri" w:cs="Arial"/>
          <w:i/>
          <w:iCs/>
          <w:sz w:val="24"/>
          <w:szCs w:val="24"/>
          <w:lang w:eastAsia="en-AU"/>
        </w:rPr>
        <w:t>Increasing Access and Opportunity: Nesting Enabling Programs in Senior Schooling</w:t>
      </w:r>
    </w:p>
    <w:p w14:paraId="53A6FD5D" w14:textId="78BBD26B" w:rsidR="003A39FE" w:rsidRDefault="00D7354A" w:rsidP="009769B1">
      <w:pPr>
        <w:pStyle w:val="ListParagraph"/>
        <w:numPr>
          <w:ilvl w:val="0"/>
          <w:numId w:val="7"/>
        </w:numPr>
        <w:spacing w:after="0" w:line="240" w:lineRule="atLeast"/>
        <w:ind w:left="1276"/>
        <w:textAlignment w:val="baseline"/>
        <w:outlineLvl w:val="4"/>
        <w:rPr>
          <w:rFonts w:ascii="Calibri" w:eastAsia="Times New Roman" w:hAnsi="Calibri" w:cs="Arial"/>
          <w:i/>
          <w:iCs/>
          <w:sz w:val="24"/>
          <w:szCs w:val="24"/>
          <w:lang w:eastAsia="en-AU"/>
        </w:rPr>
      </w:pPr>
      <w:r w:rsidRPr="00882A93">
        <w:rPr>
          <w:rFonts w:ascii="Calibri" w:eastAsia="Times New Roman" w:hAnsi="Calibri" w:cs="Arial"/>
          <w:i/>
          <w:iCs/>
          <w:sz w:val="24"/>
          <w:szCs w:val="24"/>
          <w:lang w:eastAsia="en-AU"/>
        </w:rPr>
        <w:t xml:space="preserve">Teachers as Learners: Indigenising curriculum for Enabling </w:t>
      </w:r>
      <w:r w:rsidR="004E1017" w:rsidRPr="00882A93">
        <w:rPr>
          <w:rFonts w:ascii="Calibri" w:eastAsia="Times New Roman" w:hAnsi="Calibri" w:cs="Arial"/>
          <w:i/>
          <w:iCs/>
          <w:sz w:val="24"/>
          <w:szCs w:val="24"/>
          <w:lang w:eastAsia="en-AU"/>
        </w:rPr>
        <w:t>students.</w:t>
      </w:r>
    </w:p>
    <w:p w14:paraId="56C2A5CA" w14:textId="77777777" w:rsidR="0054027A" w:rsidRPr="009769B1" w:rsidRDefault="0054027A" w:rsidP="0054027A">
      <w:pPr>
        <w:pStyle w:val="ListParagraph"/>
        <w:spacing w:after="0" w:line="240" w:lineRule="atLeast"/>
        <w:ind w:left="1276"/>
        <w:textAlignment w:val="baseline"/>
        <w:outlineLvl w:val="4"/>
        <w:rPr>
          <w:rFonts w:ascii="Calibri" w:eastAsia="Times New Roman" w:hAnsi="Calibri" w:cs="Arial"/>
          <w:i/>
          <w:iCs/>
          <w:sz w:val="24"/>
          <w:szCs w:val="24"/>
          <w:lang w:eastAsia="en-AU"/>
        </w:rPr>
      </w:pPr>
    </w:p>
    <w:p w14:paraId="01D07F2B" w14:textId="77777777" w:rsidR="00F74E47" w:rsidRPr="00FE29A8" w:rsidRDefault="00AC7489" w:rsidP="00F74E47">
      <w:pPr>
        <w:pStyle w:val="ListParagraph"/>
        <w:numPr>
          <w:ilvl w:val="0"/>
          <w:numId w:val="3"/>
        </w:numPr>
        <w:spacing w:after="0" w:line="240" w:lineRule="auto"/>
        <w:rPr>
          <w:rFonts w:ascii="Calibri" w:hAnsi="Calibri" w:cs="Calibri"/>
          <w:b/>
          <w:bCs/>
          <w:sz w:val="24"/>
          <w:szCs w:val="24"/>
        </w:rPr>
      </w:pPr>
      <w:r w:rsidRPr="00FE29A8">
        <w:rPr>
          <w:rFonts w:ascii="Calibri" w:hAnsi="Calibri" w:cs="Calibri"/>
          <w:b/>
          <w:bCs/>
          <w:sz w:val="24"/>
          <w:szCs w:val="24"/>
        </w:rPr>
        <w:t>Continued circulation of the NAEEA Newsletter to members</w:t>
      </w:r>
      <w:r w:rsidR="00653574" w:rsidRPr="00FE29A8">
        <w:rPr>
          <w:rFonts w:ascii="Calibri" w:hAnsi="Calibri" w:cs="Calibri"/>
          <w:b/>
          <w:bCs/>
          <w:sz w:val="24"/>
          <w:szCs w:val="24"/>
        </w:rPr>
        <w:t xml:space="preserve"> </w:t>
      </w:r>
    </w:p>
    <w:p w14:paraId="75B72433" w14:textId="62AFBC4B" w:rsidR="008614E2" w:rsidRDefault="00664F3A" w:rsidP="00D028EC">
      <w:pPr>
        <w:spacing w:after="0" w:line="240" w:lineRule="auto"/>
        <w:ind w:left="720"/>
        <w:rPr>
          <w:rFonts w:ascii="Calibri" w:hAnsi="Calibri" w:cs="Calibri"/>
          <w:sz w:val="24"/>
          <w:szCs w:val="24"/>
        </w:rPr>
      </w:pPr>
      <w:r>
        <w:rPr>
          <w:rFonts w:ascii="Calibri" w:hAnsi="Calibri" w:cs="Calibri"/>
          <w:sz w:val="24"/>
          <w:szCs w:val="24"/>
        </w:rPr>
        <w:t>Three editions of the NAEEA newsletter</w:t>
      </w:r>
      <w:r w:rsidR="007840FD">
        <w:rPr>
          <w:rFonts w:ascii="Calibri" w:hAnsi="Calibri" w:cs="Calibri"/>
          <w:sz w:val="24"/>
          <w:szCs w:val="24"/>
        </w:rPr>
        <w:t xml:space="preserve"> </w:t>
      </w:r>
      <w:r>
        <w:rPr>
          <w:rFonts w:ascii="Calibri" w:hAnsi="Calibri" w:cs="Calibri"/>
          <w:sz w:val="24"/>
          <w:szCs w:val="24"/>
        </w:rPr>
        <w:t>were shared with the NAEEA membership list</w:t>
      </w:r>
      <w:r w:rsidR="000A66F4">
        <w:rPr>
          <w:rFonts w:ascii="Calibri" w:hAnsi="Calibri" w:cs="Calibri"/>
          <w:sz w:val="24"/>
          <w:szCs w:val="24"/>
        </w:rPr>
        <w:t xml:space="preserve"> in 2023.</w:t>
      </w:r>
    </w:p>
    <w:p w14:paraId="00E3E9BC" w14:textId="77777777" w:rsidR="008614E2" w:rsidRDefault="00D028EC" w:rsidP="00D028EC">
      <w:pPr>
        <w:spacing w:after="0" w:line="240" w:lineRule="auto"/>
        <w:ind w:left="720"/>
        <w:rPr>
          <w:rFonts w:ascii="Calibri" w:hAnsi="Calibri" w:cs="Calibri"/>
          <w:sz w:val="24"/>
          <w:szCs w:val="24"/>
        </w:rPr>
      </w:pPr>
      <w:r w:rsidRPr="007840FD">
        <w:rPr>
          <w:rFonts w:ascii="Calibri" w:hAnsi="Calibri" w:cs="Calibri"/>
          <w:i/>
          <w:iCs/>
          <w:sz w:val="24"/>
          <w:szCs w:val="24"/>
        </w:rPr>
        <w:t>Edition 15</w:t>
      </w:r>
      <w:r>
        <w:rPr>
          <w:rFonts w:ascii="Calibri" w:hAnsi="Calibri" w:cs="Calibri"/>
          <w:sz w:val="24"/>
          <w:szCs w:val="24"/>
        </w:rPr>
        <w:t xml:space="preserve"> included contributions from</w:t>
      </w:r>
      <w:r w:rsidR="00F77C5A">
        <w:rPr>
          <w:rFonts w:ascii="Calibri" w:hAnsi="Calibri" w:cs="Calibri"/>
          <w:sz w:val="24"/>
          <w:szCs w:val="24"/>
        </w:rPr>
        <w:t xml:space="preserve"> CQU</w:t>
      </w:r>
      <w:r w:rsidR="00E93176">
        <w:rPr>
          <w:rFonts w:ascii="Calibri" w:hAnsi="Calibri" w:cs="Calibri"/>
          <w:sz w:val="24"/>
          <w:szCs w:val="24"/>
        </w:rPr>
        <w:t>niversity</w:t>
      </w:r>
      <w:r w:rsidR="00F77C5A">
        <w:rPr>
          <w:rFonts w:ascii="Calibri" w:hAnsi="Calibri" w:cs="Calibri"/>
          <w:sz w:val="24"/>
          <w:szCs w:val="24"/>
        </w:rPr>
        <w:t>, Uni</w:t>
      </w:r>
      <w:r w:rsidR="00E93176">
        <w:rPr>
          <w:rFonts w:ascii="Calibri" w:hAnsi="Calibri" w:cs="Calibri"/>
          <w:sz w:val="24"/>
          <w:szCs w:val="24"/>
        </w:rPr>
        <w:t>versity of South Australia, Charles Darwin University</w:t>
      </w:r>
      <w:r w:rsidR="00F77C5A">
        <w:rPr>
          <w:rFonts w:ascii="Calibri" w:hAnsi="Calibri" w:cs="Calibri"/>
          <w:sz w:val="24"/>
          <w:szCs w:val="24"/>
        </w:rPr>
        <w:t>,</w:t>
      </w:r>
      <w:r w:rsidR="00E93176">
        <w:rPr>
          <w:rFonts w:ascii="Calibri" w:hAnsi="Calibri" w:cs="Calibri"/>
          <w:sz w:val="24"/>
          <w:szCs w:val="24"/>
        </w:rPr>
        <w:t xml:space="preserve"> Edith Cowan University</w:t>
      </w:r>
      <w:r w:rsidR="00F77C5A">
        <w:rPr>
          <w:rFonts w:ascii="Calibri" w:hAnsi="Calibri" w:cs="Calibri"/>
          <w:sz w:val="24"/>
          <w:szCs w:val="24"/>
        </w:rPr>
        <w:t>, Federation University, S</w:t>
      </w:r>
      <w:r w:rsidR="0091181D">
        <w:rPr>
          <w:rFonts w:ascii="Calibri" w:hAnsi="Calibri" w:cs="Calibri"/>
          <w:sz w:val="24"/>
          <w:szCs w:val="24"/>
        </w:rPr>
        <w:t>outhern Cross University</w:t>
      </w:r>
      <w:r w:rsidR="00F77C5A">
        <w:rPr>
          <w:rFonts w:ascii="Calibri" w:hAnsi="Calibri" w:cs="Calibri"/>
          <w:sz w:val="24"/>
          <w:szCs w:val="24"/>
        </w:rPr>
        <w:t xml:space="preserve"> and Mu</w:t>
      </w:r>
      <w:r w:rsidR="00E93176">
        <w:rPr>
          <w:rFonts w:ascii="Calibri" w:hAnsi="Calibri" w:cs="Calibri"/>
          <w:sz w:val="24"/>
          <w:szCs w:val="24"/>
        </w:rPr>
        <w:t>rdoch</w:t>
      </w:r>
      <w:r w:rsidR="0091181D">
        <w:rPr>
          <w:rFonts w:ascii="Calibri" w:hAnsi="Calibri" w:cs="Calibri"/>
          <w:sz w:val="24"/>
          <w:szCs w:val="24"/>
        </w:rPr>
        <w:t xml:space="preserve"> University</w:t>
      </w:r>
      <w:r w:rsidR="00F77C5A">
        <w:rPr>
          <w:rFonts w:ascii="Calibri" w:hAnsi="Calibri" w:cs="Calibri"/>
          <w:sz w:val="24"/>
          <w:szCs w:val="24"/>
        </w:rPr>
        <w:t>.</w:t>
      </w:r>
      <w:r w:rsidR="00664F3A">
        <w:rPr>
          <w:rFonts w:ascii="Calibri" w:hAnsi="Calibri" w:cs="Calibri"/>
          <w:sz w:val="24"/>
          <w:szCs w:val="24"/>
        </w:rPr>
        <w:t xml:space="preserve"> </w:t>
      </w:r>
      <w:r w:rsidR="0091181D">
        <w:rPr>
          <w:rFonts w:ascii="Calibri" w:hAnsi="Calibri" w:cs="Calibri"/>
          <w:sz w:val="24"/>
          <w:szCs w:val="24"/>
        </w:rPr>
        <w:t xml:space="preserve"> </w:t>
      </w:r>
    </w:p>
    <w:p w14:paraId="5864C278" w14:textId="77777777" w:rsidR="008614E2" w:rsidRDefault="0091181D" w:rsidP="00D028EC">
      <w:pPr>
        <w:spacing w:after="0" w:line="240" w:lineRule="auto"/>
        <w:ind w:left="720"/>
        <w:rPr>
          <w:rFonts w:ascii="Calibri" w:hAnsi="Calibri" w:cs="Calibri"/>
          <w:sz w:val="24"/>
          <w:szCs w:val="24"/>
        </w:rPr>
      </w:pPr>
      <w:r>
        <w:rPr>
          <w:rFonts w:ascii="Calibri" w:hAnsi="Calibri" w:cs="Calibri"/>
          <w:sz w:val="24"/>
          <w:szCs w:val="24"/>
        </w:rPr>
        <w:t xml:space="preserve">Contributions to </w:t>
      </w:r>
      <w:r w:rsidR="00653574" w:rsidRPr="007840FD">
        <w:rPr>
          <w:rFonts w:ascii="Calibri" w:hAnsi="Calibri" w:cs="Calibri"/>
          <w:i/>
          <w:iCs/>
          <w:sz w:val="24"/>
          <w:szCs w:val="24"/>
        </w:rPr>
        <w:t>Edition 1</w:t>
      </w:r>
      <w:r w:rsidR="003202F6" w:rsidRPr="007840FD">
        <w:rPr>
          <w:rFonts w:ascii="Calibri" w:hAnsi="Calibri" w:cs="Calibri"/>
          <w:i/>
          <w:iCs/>
          <w:sz w:val="24"/>
          <w:szCs w:val="24"/>
        </w:rPr>
        <w:t>6</w:t>
      </w:r>
      <w:r w:rsidR="003202F6">
        <w:rPr>
          <w:rFonts w:ascii="Calibri" w:hAnsi="Calibri" w:cs="Calibri"/>
          <w:sz w:val="24"/>
          <w:szCs w:val="24"/>
        </w:rPr>
        <w:t xml:space="preserve"> </w:t>
      </w:r>
      <w:r>
        <w:rPr>
          <w:rFonts w:ascii="Calibri" w:hAnsi="Calibri" w:cs="Calibri"/>
          <w:sz w:val="24"/>
          <w:szCs w:val="24"/>
        </w:rPr>
        <w:t xml:space="preserve">were made </w:t>
      </w:r>
      <w:r w:rsidR="00227DE1">
        <w:rPr>
          <w:rFonts w:ascii="Calibri" w:hAnsi="Calibri" w:cs="Calibri"/>
          <w:sz w:val="24"/>
          <w:szCs w:val="24"/>
        </w:rPr>
        <w:t>from</w:t>
      </w:r>
      <w:r w:rsidR="001F0381" w:rsidRPr="00A42768">
        <w:rPr>
          <w:rFonts w:ascii="Calibri" w:hAnsi="Calibri" w:cs="Calibri"/>
          <w:sz w:val="24"/>
          <w:szCs w:val="24"/>
        </w:rPr>
        <w:t xml:space="preserve"> U</w:t>
      </w:r>
      <w:r w:rsidR="00C112A8" w:rsidRPr="00A42768">
        <w:rPr>
          <w:rFonts w:ascii="Calibri" w:hAnsi="Calibri" w:cs="Calibri"/>
          <w:sz w:val="24"/>
          <w:szCs w:val="24"/>
        </w:rPr>
        <w:t>ni</w:t>
      </w:r>
      <w:r>
        <w:rPr>
          <w:rFonts w:ascii="Calibri" w:hAnsi="Calibri" w:cs="Calibri"/>
          <w:sz w:val="24"/>
          <w:szCs w:val="24"/>
        </w:rPr>
        <w:t>versity of Southern Queensland</w:t>
      </w:r>
      <w:r w:rsidR="001F0381" w:rsidRPr="00A42768">
        <w:rPr>
          <w:rFonts w:ascii="Calibri" w:hAnsi="Calibri" w:cs="Calibri"/>
          <w:sz w:val="24"/>
          <w:szCs w:val="24"/>
        </w:rPr>
        <w:t>, C</w:t>
      </w:r>
      <w:r>
        <w:rPr>
          <w:rFonts w:ascii="Calibri" w:hAnsi="Calibri" w:cs="Calibri"/>
          <w:sz w:val="24"/>
          <w:szCs w:val="24"/>
        </w:rPr>
        <w:t>QUniversity</w:t>
      </w:r>
      <w:r w:rsidR="001F0381" w:rsidRPr="00A42768">
        <w:rPr>
          <w:rFonts w:ascii="Calibri" w:hAnsi="Calibri" w:cs="Calibri"/>
          <w:sz w:val="24"/>
          <w:szCs w:val="24"/>
        </w:rPr>
        <w:t xml:space="preserve">, </w:t>
      </w:r>
      <w:r>
        <w:rPr>
          <w:rFonts w:ascii="Calibri" w:hAnsi="Calibri" w:cs="Calibri"/>
          <w:sz w:val="24"/>
          <w:szCs w:val="24"/>
        </w:rPr>
        <w:t>Curtin University</w:t>
      </w:r>
      <w:r w:rsidR="00C112A8" w:rsidRPr="00A42768">
        <w:rPr>
          <w:rFonts w:ascii="Calibri" w:hAnsi="Calibri" w:cs="Calibri"/>
          <w:sz w:val="24"/>
          <w:szCs w:val="24"/>
        </w:rPr>
        <w:t>, F</w:t>
      </w:r>
      <w:r w:rsidR="008614E2">
        <w:rPr>
          <w:rFonts w:ascii="Calibri" w:hAnsi="Calibri" w:cs="Calibri"/>
          <w:sz w:val="24"/>
          <w:szCs w:val="24"/>
        </w:rPr>
        <w:t>ederation University</w:t>
      </w:r>
      <w:r w:rsidR="00C112A8" w:rsidRPr="00A42768">
        <w:rPr>
          <w:rFonts w:ascii="Calibri" w:hAnsi="Calibri" w:cs="Calibri"/>
          <w:sz w:val="24"/>
          <w:szCs w:val="24"/>
        </w:rPr>
        <w:t>, S</w:t>
      </w:r>
      <w:r w:rsidR="008614E2">
        <w:rPr>
          <w:rFonts w:ascii="Calibri" w:hAnsi="Calibri" w:cs="Calibri"/>
          <w:sz w:val="24"/>
          <w:szCs w:val="24"/>
        </w:rPr>
        <w:t>outhern Cross University</w:t>
      </w:r>
      <w:r w:rsidR="00C112A8" w:rsidRPr="00A42768">
        <w:rPr>
          <w:rFonts w:ascii="Calibri" w:hAnsi="Calibri" w:cs="Calibri"/>
          <w:sz w:val="24"/>
          <w:szCs w:val="24"/>
        </w:rPr>
        <w:t>, U</w:t>
      </w:r>
      <w:r w:rsidR="008614E2">
        <w:rPr>
          <w:rFonts w:ascii="Calibri" w:hAnsi="Calibri" w:cs="Calibri"/>
          <w:sz w:val="24"/>
          <w:szCs w:val="24"/>
        </w:rPr>
        <w:t>niversity of Tasmania</w:t>
      </w:r>
      <w:r w:rsidR="00C112A8" w:rsidRPr="00A42768">
        <w:rPr>
          <w:rFonts w:ascii="Calibri" w:hAnsi="Calibri" w:cs="Calibri"/>
          <w:sz w:val="24"/>
          <w:szCs w:val="24"/>
        </w:rPr>
        <w:t>, and E</w:t>
      </w:r>
      <w:r w:rsidR="008614E2">
        <w:rPr>
          <w:rFonts w:ascii="Calibri" w:hAnsi="Calibri" w:cs="Calibri"/>
          <w:sz w:val="24"/>
          <w:szCs w:val="24"/>
        </w:rPr>
        <w:t>dith Cowan University.</w:t>
      </w:r>
      <w:r w:rsidR="00D028EC">
        <w:rPr>
          <w:rFonts w:ascii="Calibri" w:hAnsi="Calibri" w:cs="Calibri"/>
          <w:sz w:val="24"/>
          <w:szCs w:val="24"/>
        </w:rPr>
        <w:t xml:space="preserve"> </w:t>
      </w:r>
    </w:p>
    <w:p w14:paraId="2B3BEC07" w14:textId="696E7512" w:rsidR="003A39FE" w:rsidRDefault="00C112A8" w:rsidP="00D028EC">
      <w:pPr>
        <w:spacing w:after="0" w:line="240" w:lineRule="auto"/>
        <w:ind w:left="720"/>
        <w:rPr>
          <w:rFonts w:ascii="Calibri" w:hAnsi="Calibri" w:cs="Calibri"/>
          <w:sz w:val="24"/>
          <w:szCs w:val="24"/>
        </w:rPr>
      </w:pPr>
      <w:r w:rsidRPr="007840FD">
        <w:rPr>
          <w:rFonts w:ascii="Calibri" w:hAnsi="Calibri" w:cs="Calibri"/>
          <w:i/>
          <w:iCs/>
          <w:sz w:val="24"/>
          <w:szCs w:val="24"/>
        </w:rPr>
        <w:t>Edition 1</w:t>
      </w:r>
      <w:r w:rsidR="003202F6" w:rsidRPr="007840FD">
        <w:rPr>
          <w:rFonts w:ascii="Calibri" w:hAnsi="Calibri" w:cs="Calibri"/>
          <w:i/>
          <w:iCs/>
          <w:sz w:val="24"/>
          <w:szCs w:val="24"/>
        </w:rPr>
        <w:t>7</w:t>
      </w:r>
      <w:r w:rsidR="003202F6">
        <w:rPr>
          <w:rFonts w:ascii="Calibri" w:hAnsi="Calibri" w:cs="Calibri"/>
          <w:sz w:val="24"/>
          <w:szCs w:val="24"/>
        </w:rPr>
        <w:t xml:space="preserve"> </w:t>
      </w:r>
      <w:r w:rsidRPr="00A42768">
        <w:rPr>
          <w:rFonts w:ascii="Calibri" w:hAnsi="Calibri" w:cs="Calibri"/>
          <w:sz w:val="24"/>
          <w:szCs w:val="24"/>
        </w:rPr>
        <w:t xml:space="preserve">distributed in </w:t>
      </w:r>
      <w:r w:rsidR="003202F6">
        <w:rPr>
          <w:rFonts w:ascii="Calibri" w:hAnsi="Calibri" w:cs="Calibri"/>
          <w:sz w:val="24"/>
          <w:szCs w:val="24"/>
        </w:rPr>
        <w:t xml:space="preserve">January </w:t>
      </w:r>
      <w:r w:rsidRPr="00A42768">
        <w:rPr>
          <w:rFonts w:ascii="Calibri" w:hAnsi="Calibri" w:cs="Calibri"/>
          <w:sz w:val="24"/>
          <w:szCs w:val="24"/>
        </w:rPr>
        <w:t>202</w:t>
      </w:r>
      <w:r w:rsidR="003202F6">
        <w:rPr>
          <w:rFonts w:ascii="Calibri" w:hAnsi="Calibri" w:cs="Calibri"/>
          <w:sz w:val="24"/>
          <w:szCs w:val="24"/>
        </w:rPr>
        <w:t>4</w:t>
      </w:r>
      <w:r w:rsidR="00882A93">
        <w:rPr>
          <w:rFonts w:ascii="Calibri" w:hAnsi="Calibri" w:cs="Calibri"/>
          <w:sz w:val="24"/>
          <w:szCs w:val="24"/>
        </w:rPr>
        <w:t xml:space="preserve"> included</w:t>
      </w:r>
      <w:r w:rsidRPr="00A42768">
        <w:rPr>
          <w:rFonts w:ascii="Calibri" w:hAnsi="Calibri" w:cs="Calibri"/>
          <w:sz w:val="24"/>
          <w:szCs w:val="24"/>
        </w:rPr>
        <w:t xml:space="preserve"> contributions </w:t>
      </w:r>
      <w:r w:rsidR="003547D3">
        <w:rPr>
          <w:rFonts w:ascii="Calibri" w:hAnsi="Calibri" w:cs="Calibri"/>
          <w:sz w:val="24"/>
          <w:szCs w:val="24"/>
        </w:rPr>
        <w:t xml:space="preserve">from </w:t>
      </w:r>
      <w:r w:rsidRPr="00A42768">
        <w:rPr>
          <w:rFonts w:ascii="Calibri" w:hAnsi="Calibri" w:cs="Calibri"/>
          <w:sz w:val="24"/>
          <w:szCs w:val="24"/>
        </w:rPr>
        <w:t>CQU</w:t>
      </w:r>
      <w:r w:rsidR="00F77C5A">
        <w:rPr>
          <w:rFonts w:ascii="Calibri" w:hAnsi="Calibri" w:cs="Calibri"/>
          <w:sz w:val="24"/>
          <w:szCs w:val="24"/>
        </w:rPr>
        <w:t>niversity</w:t>
      </w:r>
      <w:r w:rsidRPr="00A42768">
        <w:rPr>
          <w:rFonts w:ascii="Calibri" w:hAnsi="Calibri" w:cs="Calibri"/>
          <w:sz w:val="24"/>
          <w:szCs w:val="24"/>
        </w:rPr>
        <w:t>, Uni</w:t>
      </w:r>
      <w:r w:rsidR="008614E2">
        <w:rPr>
          <w:rFonts w:ascii="Calibri" w:hAnsi="Calibri" w:cs="Calibri"/>
          <w:sz w:val="24"/>
          <w:szCs w:val="24"/>
        </w:rPr>
        <w:t>versity of South Australia</w:t>
      </w:r>
      <w:r w:rsidRPr="00A42768">
        <w:rPr>
          <w:rFonts w:ascii="Calibri" w:hAnsi="Calibri" w:cs="Calibri"/>
          <w:sz w:val="24"/>
          <w:szCs w:val="24"/>
        </w:rPr>
        <w:t>, Uni</w:t>
      </w:r>
      <w:r w:rsidR="008614E2">
        <w:rPr>
          <w:rFonts w:ascii="Calibri" w:hAnsi="Calibri" w:cs="Calibri"/>
          <w:sz w:val="24"/>
          <w:szCs w:val="24"/>
        </w:rPr>
        <w:t>versity of Southern Queensland</w:t>
      </w:r>
      <w:r w:rsidRPr="00A42768">
        <w:rPr>
          <w:rFonts w:ascii="Calibri" w:hAnsi="Calibri" w:cs="Calibri"/>
          <w:sz w:val="24"/>
          <w:szCs w:val="24"/>
        </w:rPr>
        <w:t>, E</w:t>
      </w:r>
      <w:r w:rsidR="007840FD">
        <w:rPr>
          <w:rFonts w:ascii="Calibri" w:hAnsi="Calibri" w:cs="Calibri"/>
          <w:sz w:val="24"/>
          <w:szCs w:val="24"/>
        </w:rPr>
        <w:t>dith Cowan University</w:t>
      </w:r>
      <w:r w:rsidRPr="00A42768">
        <w:rPr>
          <w:rFonts w:ascii="Calibri" w:hAnsi="Calibri" w:cs="Calibri"/>
          <w:sz w:val="24"/>
          <w:szCs w:val="24"/>
        </w:rPr>
        <w:t>, U</w:t>
      </w:r>
      <w:r w:rsidR="007840FD">
        <w:rPr>
          <w:rFonts w:ascii="Calibri" w:hAnsi="Calibri" w:cs="Calibri"/>
          <w:sz w:val="24"/>
          <w:szCs w:val="24"/>
        </w:rPr>
        <w:t>niversity of Newcastle</w:t>
      </w:r>
      <w:r w:rsidRPr="00A42768">
        <w:rPr>
          <w:rFonts w:ascii="Calibri" w:hAnsi="Calibri" w:cs="Calibri"/>
          <w:sz w:val="24"/>
          <w:szCs w:val="24"/>
        </w:rPr>
        <w:t>, and M</w:t>
      </w:r>
      <w:r w:rsidR="007840FD">
        <w:rPr>
          <w:rFonts w:ascii="Calibri" w:hAnsi="Calibri" w:cs="Calibri"/>
          <w:sz w:val="24"/>
          <w:szCs w:val="24"/>
        </w:rPr>
        <w:t>urdoch University.</w:t>
      </w:r>
    </w:p>
    <w:p w14:paraId="09D4943E" w14:textId="77777777" w:rsidR="0054027A" w:rsidRPr="00A42768" w:rsidRDefault="0054027A" w:rsidP="0054027A">
      <w:pPr>
        <w:spacing w:after="0" w:line="240" w:lineRule="auto"/>
        <w:rPr>
          <w:rFonts w:ascii="Calibri" w:hAnsi="Calibri" w:cs="Calibri"/>
          <w:sz w:val="24"/>
          <w:szCs w:val="24"/>
        </w:rPr>
      </w:pPr>
    </w:p>
    <w:p w14:paraId="3E80EA38" w14:textId="06C645A1" w:rsidR="003A39FE" w:rsidRPr="00ED5450" w:rsidRDefault="00F74E47" w:rsidP="009769B1">
      <w:pPr>
        <w:pStyle w:val="ListParagraph"/>
        <w:numPr>
          <w:ilvl w:val="0"/>
          <w:numId w:val="3"/>
        </w:numPr>
        <w:spacing w:after="120"/>
        <w:rPr>
          <w:rFonts w:ascii="Calibri" w:hAnsi="Calibri" w:cs="Calibri"/>
          <w:sz w:val="28"/>
          <w:szCs w:val="28"/>
        </w:rPr>
      </w:pPr>
      <w:r w:rsidRPr="009B00FE">
        <w:rPr>
          <w:rFonts w:ascii="Calibri" w:hAnsi="Calibri" w:cs="Calibri"/>
          <w:b/>
          <w:bCs/>
          <w:sz w:val="24"/>
          <w:szCs w:val="24"/>
        </w:rPr>
        <w:t xml:space="preserve">Supported the </w:t>
      </w:r>
      <w:r w:rsidR="00980463" w:rsidRPr="009B00FE">
        <w:rPr>
          <w:rFonts w:ascii="Calibri" w:hAnsi="Calibri" w:cs="Calibri"/>
          <w:b/>
          <w:bCs/>
          <w:sz w:val="24"/>
          <w:szCs w:val="24"/>
        </w:rPr>
        <w:t>Partnership of Australia and South Sudan Project (</w:t>
      </w:r>
      <w:r w:rsidRPr="009B00FE">
        <w:rPr>
          <w:rFonts w:ascii="Calibri" w:hAnsi="Calibri" w:cs="Calibri"/>
          <w:b/>
          <w:bCs/>
          <w:sz w:val="24"/>
          <w:szCs w:val="24"/>
        </w:rPr>
        <w:t>PASS project</w:t>
      </w:r>
      <w:r w:rsidR="00980463" w:rsidRPr="009B00FE">
        <w:rPr>
          <w:rFonts w:ascii="Calibri" w:hAnsi="Calibri" w:cs="Calibri"/>
          <w:b/>
          <w:bCs/>
          <w:sz w:val="24"/>
          <w:szCs w:val="24"/>
        </w:rPr>
        <w:t>)</w:t>
      </w:r>
      <w:r w:rsidRPr="00A42768">
        <w:rPr>
          <w:rFonts w:ascii="Calibri" w:hAnsi="Calibri" w:cs="Calibri"/>
          <w:sz w:val="24"/>
          <w:szCs w:val="24"/>
        </w:rPr>
        <w:t xml:space="preserve"> </w:t>
      </w:r>
      <w:r w:rsidR="00C93549">
        <w:rPr>
          <w:rFonts w:ascii="Calibri" w:hAnsi="Calibri" w:cs="Calibri"/>
          <w:sz w:val="24"/>
          <w:szCs w:val="24"/>
        </w:rPr>
        <w:t>NAEEA provide</w:t>
      </w:r>
      <w:r w:rsidR="004E5ECC">
        <w:rPr>
          <w:rFonts w:ascii="Calibri" w:hAnsi="Calibri" w:cs="Calibri"/>
          <w:sz w:val="24"/>
          <w:szCs w:val="24"/>
        </w:rPr>
        <w:t xml:space="preserve">d </w:t>
      </w:r>
      <w:r w:rsidR="00C93549">
        <w:rPr>
          <w:rFonts w:ascii="Calibri" w:hAnsi="Calibri" w:cs="Calibri"/>
          <w:sz w:val="24"/>
          <w:szCs w:val="24"/>
        </w:rPr>
        <w:t>a small monthly donation to support the project.</w:t>
      </w:r>
      <w:r w:rsidR="00DC0324">
        <w:rPr>
          <w:rFonts w:ascii="Calibri" w:hAnsi="Calibri" w:cs="Calibri"/>
          <w:sz w:val="24"/>
          <w:szCs w:val="24"/>
        </w:rPr>
        <w:t xml:space="preserve"> Commitment </w:t>
      </w:r>
      <w:r w:rsidR="00EE1105">
        <w:rPr>
          <w:rFonts w:ascii="Calibri" w:hAnsi="Calibri" w:cs="Calibri"/>
          <w:sz w:val="24"/>
          <w:szCs w:val="24"/>
        </w:rPr>
        <w:t xml:space="preserve">from 14 April, 2022 </w:t>
      </w:r>
      <w:r w:rsidR="00DC0324">
        <w:rPr>
          <w:rFonts w:ascii="Calibri" w:hAnsi="Calibri" w:cs="Calibri"/>
          <w:sz w:val="24"/>
          <w:szCs w:val="24"/>
        </w:rPr>
        <w:t xml:space="preserve">of $600 - 12 x $50 payments to conclude </w:t>
      </w:r>
      <w:r w:rsidR="00EE1105">
        <w:rPr>
          <w:rFonts w:ascii="Calibri" w:hAnsi="Calibri" w:cs="Calibri"/>
          <w:sz w:val="24"/>
          <w:szCs w:val="24"/>
        </w:rPr>
        <w:t xml:space="preserve">on 14 </w:t>
      </w:r>
      <w:r w:rsidR="00DC0324">
        <w:rPr>
          <w:rFonts w:ascii="Calibri" w:hAnsi="Calibri" w:cs="Calibri"/>
          <w:sz w:val="24"/>
          <w:szCs w:val="24"/>
        </w:rPr>
        <w:t>April 2023</w:t>
      </w:r>
      <w:r w:rsidR="0007129A">
        <w:rPr>
          <w:rFonts w:ascii="Calibri" w:hAnsi="Calibri" w:cs="Calibri"/>
          <w:sz w:val="24"/>
          <w:szCs w:val="24"/>
        </w:rPr>
        <w:t xml:space="preserve">. </w:t>
      </w:r>
      <w:r w:rsidR="004E5ECC">
        <w:rPr>
          <w:rFonts w:ascii="Calibri" w:hAnsi="Calibri" w:cs="Calibri"/>
          <w:sz w:val="24"/>
          <w:szCs w:val="24"/>
        </w:rPr>
        <w:t>This funding p</w:t>
      </w:r>
      <w:r w:rsidR="0007129A">
        <w:rPr>
          <w:rFonts w:ascii="Calibri" w:hAnsi="Calibri" w:cs="Calibri"/>
          <w:sz w:val="24"/>
          <w:szCs w:val="24"/>
        </w:rPr>
        <w:t xml:space="preserve">rovided wages for </w:t>
      </w:r>
      <w:r w:rsidR="004E5ECC">
        <w:rPr>
          <w:rFonts w:ascii="Calibri" w:hAnsi="Calibri" w:cs="Calibri"/>
          <w:sz w:val="24"/>
          <w:szCs w:val="24"/>
        </w:rPr>
        <w:t>six</w:t>
      </w:r>
      <w:r w:rsidR="0007129A">
        <w:rPr>
          <w:rFonts w:ascii="Calibri" w:hAnsi="Calibri" w:cs="Calibri"/>
          <w:sz w:val="24"/>
          <w:szCs w:val="24"/>
        </w:rPr>
        <w:t xml:space="preserve"> teachers</w:t>
      </w:r>
      <w:r w:rsidR="00AD33F1">
        <w:rPr>
          <w:rFonts w:ascii="Calibri" w:hAnsi="Calibri" w:cs="Calibri"/>
          <w:sz w:val="24"/>
          <w:szCs w:val="24"/>
        </w:rPr>
        <w:t xml:space="preserve"> at the Pass New Nation Secondary school in Kangi district.</w:t>
      </w:r>
      <w:r w:rsidR="00E25938">
        <w:rPr>
          <w:rFonts w:ascii="Calibri" w:hAnsi="Calibri" w:cs="Calibri"/>
          <w:sz w:val="24"/>
          <w:szCs w:val="24"/>
        </w:rPr>
        <w:t xml:space="preserve"> </w:t>
      </w:r>
      <w:r w:rsidR="003464AF">
        <w:rPr>
          <w:sz w:val="24"/>
          <w:szCs w:val="24"/>
        </w:rPr>
        <w:t>The NAEEA Executive approved an extension of t</w:t>
      </w:r>
      <w:r w:rsidR="00E25938" w:rsidRPr="00E25938">
        <w:rPr>
          <w:sz w:val="24"/>
          <w:szCs w:val="24"/>
        </w:rPr>
        <w:t xml:space="preserve">he sponsorship </w:t>
      </w:r>
      <w:r w:rsidR="000A66F4" w:rsidRPr="00E25938">
        <w:rPr>
          <w:sz w:val="24"/>
          <w:szCs w:val="24"/>
        </w:rPr>
        <w:lastRenderedPageBreak/>
        <w:t>arrangement with</w:t>
      </w:r>
      <w:r w:rsidR="00E25938" w:rsidRPr="00E25938">
        <w:rPr>
          <w:sz w:val="24"/>
          <w:szCs w:val="24"/>
        </w:rPr>
        <w:t xml:space="preserve"> the PASS project</w:t>
      </w:r>
      <w:r w:rsidR="00317167">
        <w:rPr>
          <w:sz w:val="24"/>
          <w:szCs w:val="24"/>
        </w:rPr>
        <w:t xml:space="preserve"> for 2024.</w:t>
      </w:r>
      <w:r w:rsidR="00143F86">
        <w:rPr>
          <w:sz w:val="24"/>
          <w:szCs w:val="24"/>
        </w:rPr>
        <w:t xml:space="preserve"> A report </w:t>
      </w:r>
      <w:r w:rsidR="00340829">
        <w:rPr>
          <w:sz w:val="24"/>
          <w:szCs w:val="24"/>
        </w:rPr>
        <w:t xml:space="preserve">(attached) </w:t>
      </w:r>
      <w:r w:rsidR="00143F86">
        <w:rPr>
          <w:sz w:val="24"/>
          <w:szCs w:val="24"/>
        </w:rPr>
        <w:t xml:space="preserve">was required from Moses </w:t>
      </w:r>
      <w:proofErr w:type="spellStart"/>
      <w:r w:rsidR="00143F86">
        <w:rPr>
          <w:sz w:val="24"/>
          <w:szCs w:val="24"/>
        </w:rPr>
        <w:t>Ulihy</w:t>
      </w:r>
      <w:proofErr w:type="spellEnd"/>
      <w:r w:rsidR="00E25938" w:rsidRPr="00E25938">
        <w:rPr>
          <w:sz w:val="24"/>
          <w:szCs w:val="24"/>
        </w:rPr>
        <w:t xml:space="preserve"> to ensure alignment with the NAEEA’s goals, and to allow accountability to NAEEA members regarding expenditure.  </w:t>
      </w:r>
    </w:p>
    <w:p w14:paraId="293E9EAC" w14:textId="77777777" w:rsidR="00ED5450" w:rsidRPr="009769B1" w:rsidRDefault="00ED5450" w:rsidP="00ED5450">
      <w:pPr>
        <w:pStyle w:val="ListParagraph"/>
        <w:spacing w:after="120"/>
        <w:rPr>
          <w:rFonts w:ascii="Calibri" w:hAnsi="Calibri" w:cs="Calibri"/>
          <w:sz w:val="28"/>
          <w:szCs w:val="28"/>
        </w:rPr>
      </w:pPr>
    </w:p>
    <w:p w14:paraId="3C0B7435" w14:textId="1AE65BC6" w:rsidR="009769B1" w:rsidRDefault="00E849BE" w:rsidP="009769B1">
      <w:pPr>
        <w:pStyle w:val="ListParagraph"/>
        <w:numPr>
          <w:ilvl w:val="0"/>
          <w:numId w:val="3"/>
        </w:numPr>
        <w:spacing w:after="120"/>
        <w:rPr>
          <w:rFonts w:ascii="Calibri" w:hAnsi="Calibri" w:cs="Calibri"/>
          <w:sz w:val="24"/>
          <w:szCs w:val="24"/>
        </w:rPr>
      </w:pPr>
      <w:r>
        <w:rPr>
          <w:rFonts w:ascii="Calibri" w:hAnsi="Calibri" w:cs="Calibri"/>
          <w:b/>
          <w:bCs/>
          <w:sz w:val="24"/>
          <w:szCs w:val="24"/>
        </w:rPr>
        <w:t>On request, d</w:t>
      </w:r>
      <w:r w:rsidR="00F27C53" w:rsidRPr="009B00FE">
        <w:rPr>
          <w:rFonts w:ascii="Calibri" w:hAnsi="Calibri" w:cs="Calibri"/>
          <w:b/>
          <w:bCs/>
          <w:sz w:val="24"/>
          <w:szCs w:val="24"/>
        </w:rPr>
        <w:t>istributed RHD research survey requests</w:t>
      </w:r>
      <w:r w:rsidR="00F27C53" w:rsidRPr="00A42768">
        <w:rPr>
          <w:rFonts w:ascii="Calibri" w:hAnsi="Calibri" w:cs="Calibri"/>
          <w:sz w:val="24"/>
          <w:szCs w:val="24"/>
        </w:rPr>
        <w:t xml:space="preserve"> to institutions to support participation</w:t>
      </w:r>
      <w:r w:rsidR="0054027A">
        <w:rPr>
          <w:rFonts w:ascii="Calibri" w:hAnsi="Calibri" w:cs="Calibri"/>
          <w:sz w:val="24"/>
          <w:szCs w:val="24"/>
        </w:rPr>
        <w:t>.</w:t>
      </w:r>
    </w:p>
    <w:p w14:paraId="58AFFD10" w14:textId="77777777" w:rsidR="0054027A" w:rsidRPr="009769B1" w:rsidRDefault="0054027A" w:rsidP="0054027A">
      <w:pPr>
        <w:pStyle w:val="ListParagraph"/>
        <w:spacing w:after="120"/>
        <w:rPr>
          <w:rFonts w:ascii="Calibri" w:hAnsi="Calibri" w:cs="Calibri"/>
          <w:sz w:val="24"/>
          <w:szCs w:val="24"/>
        </w:rPr>
      </w:pPr>
    </w:p>
    <w:p w14:paraId="3F19B04C" w14:textId="0D82B7CF" w:rsidR="003A39FE" w:rsidRPr="0054027A" w:rsidRDefault="003202F6" w:rsidP="009769B1">
      <w:pPr>
        <w:pStyle w:val="ListParagraph"/>
        <w:numPr>
          <w:ilvl w:val="0"/>
          <w:numId w:val="3"/>
        </w:numPr>
        <w:spacing w:after="120"/>
        <w:rPr>
          <w:rFonts w:ascii="Calibri" w:hAnsi="Calibri" w:cs="Calibri"/>
          <w:sz w:val="24"/>
          <w:szCs w:val="24"/>
        </w:rPr>
      </w:pPr>
      <w:r w:rsidRPr="009B00FE">
        <w:rPr>
          <w:rFonts w:ascii="Calibri" w:hAnsi="Calibri" w:cs="Calibri"/>
          <w:b/>
          <w:bCs/>
          <w:sz w:val="24"/>
          <w:szCs w:val="24"/>
        </w:rPr>
        <w:t>Awarded the second round of</w:t>
      </w:r>
      <w:r w:rsidR="002E6600" w:rsidRPr="009B00FE">
        <w:rPr>
          <w:rFonts w:ascii="Calibri" w:hAnsi="Calibri" w:cs="Calibri"/>
          <w:b/>
          <w:bCs/>
          <w:sz w:val="24"/>
          <w:szCs w:val="24"/>
        </w:rPr>
        <w:t xml:space="preserve"> small NAEEA Grants</w:t>
      </w:r>
      <w:r w:rsidR="00556A4B" w:rsidRPr="009B00FE">
        <w:rPr>
          <w:rFonts w:ascii="Calibri" w:hAnsi="Calibri" w:cs="Calibri"/>
          <w:b/>
          <w:bCs/>
          <w:sz w:val="24"/>
          <w:szCs w:val="24"/>
        </w:rPr>
        <w:t>.</w:t>
      </w:r>
      <w:r w:rsidR="00556A4B">
        <w:rPr>
          <w:rFonts w:ascii="Calibri" w:hAnsi="Calibri" w:cs="Calibri"/>
          <w:sz w:val="24"/>
          <w:szCs w:val="24"/>
        </w:rPr>
        <w:t xml:space="preserve">  </w:t>
      </w:r>
      <w:r w:rsidR="008C27E5">
        <w:rPr>
          <w:rFonts w:ascii="Calibri" w:hAnsi="Calibri" w:cs="Calibri"/>
          <w:sz w:val="24"/>
          <w:szCs w:val="24"/>
        </w:rPr>
        <w:t>The successful applicant for the 2023 grant</w:t>
      </w:r>
      <w:r>
        <w:rPr>
          <w:rFonts w:ascii="Calibri" w:hAnsi="Calibri" w:cs="Calibri"/>
          <w:sz w:val="24"/>
          <w:szCs w:val="24"/>
        </w:rPr>
        <w:t xml:space="preserve"> of $1500</w:t>
      </w:r>
      <w:r w:rsidR="008C27E5">
        <w:rPr>
          <w:rFonts w:ascii="Calibri" w:hAnsi="Calibri" w:cs="Calibri"/>
          <w:sz w:val="24"/>
          <w:szCs w:val="24"/>
        </w:rPr>
        <w:t xml:space="preserve"> </w:t>
      </w:r>
      <w:r w:rsidR="00737D25">
        <w:rPr>
          <w:rFonts w:ascii="Calibri" w:hAnsi="Calibri" w:cs="Calibri"/>
          <w:sz w:val="24"/>
          <w:szCs w:val="24"/>
        </w:rPr>
        <w:t xml:space="preserve">was </w:t>
      </w:r>
      <w:r w:rsidR="00E54AAE">
        <w:rPr>
          <w:rFonts w:ascii="Calibri" w:hAnsi="Calibri" w:cs="Calibri"/>
          <w:sz w:val="24"/>
          <w:szCs w:val="24"/>
        </w:rPr>
        <w:t xml:space="preserve">Kristy Stanwix from Edith Cowan University </w:t>
      </w:r>
      <w:r w:rsidR="00737D25">
        <w:rPr>
          <w:rFonts w:ascii="Calibri" w:hAnsi="Calibri" w:cs="Calibri"/>
          <w:sz w:val="24"/>
          <w:szCs w:val="24"/>
        </w:rPr>
        <w:t>for the project:</w:t>
      </w:r>
      <w:r w:rsidR="00D62568">
        <w:rPr>
          <w:rFonts w:ascii="Calibri" w:hAnsi="Calibri" w:cs="Calibri"/>
          <w:sz w:val="24"/>
          <w:szCs w:val="24"/>
        </w:rPr>
        <w:t xml:space="preserve"> </w:t>
      </w:r>
      <w:r w:rsidR="00737D25" w:rsidRPr="00737D25">
        <w:rPr>
          <w:rFonts w:ascii="Calibri" w:eastAsiaTheme="minorEastAsia" w:hAnsi="Calibri"/>
          <w:i/>
          <w:iCs/>
          <w:color w:val="000000"/>
          <w:kern w:val="24"/>
          <w:sz w:val="24"/>
          <w:szCs w:val="24"/>
          <w:lang w:val="en-US"/>
        </w:rPr>
        <w:t xml:space="preserve">Empowering enabling students: Bridging the literacy divide through the </w:t>
      </w:r>
      <w:proofErr w:type="spellStart"/>
      <w:r w:rsidR="00737D25" w:rsidRPr="00737D25">
        <w:rPr>
          <w:rFonts w:ascii="Calibri" w:eastAsiaTheme="minorEastAsia" w:hAnsi="Calibri"/>
          <w:i/>
          <w:iCs/>
          <w:color w:val="000000"/>
          <w:kern w:val="24"/>
          <w:sz w:val="24"/>
          <w:szCs w:val="24"/>
          <w:lang w:val="en-US"/>
        </w:rPr>
        <w:t>normalisation</w:t>
      </w:r>
      <w:proofErr w:type="spellEnd"/>
      <w:r w:rsidR="00737D25" w:rsidRPr="00737D25">
        <w:rPr>
          <w:rFonts w:ascii="Calibri" w:eastAsiaTheme="minorEastAsia" w:hAnsi="Calibri"/>
          <w:i/>
          <w:iCs/>
          <w:color w:val="000000"/>
          <w:kern w:val="24"/>
          <w:sz w:val="24"/>
          <w:szCs w:val="24"/>
          <w:lang w:val="en-US"/>
        </w:rPr>
        <w:t xml:space="preserve"> of assistive technology</w:t>
      </w:r>
      <w:r w:rsidR="00737D25" w:rsidRPr="00737D25">
        <w:rPr>
          <w:rFonts w:ascii="Calibri" w:eastAsiaTheme="minorEastAsia" w:hAnsi="Calibri"/>
          <w:color w:val="000000"/>
          <w:kern w:val="24"/>
          <w:sz w:val="24"/>
          <w:szCs w:val="24"/>
          <w:lang w:val="en-US"/>
        </w:rPr>
        <w:t>.</w:t>
      </w:r>
      <w:r w:rsidR="003D46A5">
        <w:rPr>
          <w:rFonts w:ascii="Calibri" w:eastAsiaTheme="minorEastAsia" w:hAnsi="Calibri"/>
          <w:color w:val="000000"/>
          <w:kern w:val="24"/>
          <w:sz w:val="24"/>
          <w:szCs w:val="24"/>
          <w:lang w:val="en-US"/>
        </w:rPr>
        <w:t xml:space="preserve"> A condition of the grant is that the successful applicant/s will attend and present at the 2024 NAEEA Conference in Darwin</w:t>
      </w:r>
      <w:r w:rsidR="00F25D35">
        <w:rPr>
          <w:rFonts w:ascii="Calibri" w:eastAsiaTheme="minorEastAsia" w:hAnsi="Calibri"/>
          <w:color w:val="000000"/>
          <w:kern w:val="24"/>
          <w:sz w:val="24"/>
          <w:szCs w:val="24"/>
          <w:lang w:val="en-US"/>
        </w:rPr>
        <w:t xml:space="preserve">.  </w:t>
      </w:r>
      <w:r w:rsidR="004E1017">
        <w:rPr>
          <w:rFonts w:ascii="Calibri" w:eastAsiaTheme="minorEastAsia" w:hAnsi="Calibri"/>
          <w:color w:val="000000"/>
          <w:kern w:val="24"/>
          <w:sz w:val="24"/>
          <w:szCs w:val="24"/>
          <w:lang w:val="en-US"/>
        </w:rPr>
        <w:t>The recipients</w:t>
      </w:r>
      <w:r w:rsidR="003D46A5">
        <w:rPr>
          <w:rFonts w:ascii="Calibri" w:eastAsiaTheme="minorEastAsia" w:hAnsi="Calibri"/>
          <w:color w:val="000000"/>
          <w:kern w:val="24"/>
          <w:sz w:val="24"/>
          <w:szCs w:val="24"/>
          <w:lang w:val="en-US"/>
        </w:rPr>
        <w:t xml:space="preserve"> of the inaugural NAEEA small grant</w:t>
      </w:r>
      <w:r w:rsidR="00F25D35">
        <w:rPr>
          <w:rFonts w:ascii="Calibri" w:eastAsiaTheme="minorEastAsia" w:hAnsi="Calibri"/>
          <w:color w:val="000000"/>
          <w:kern w:val="24"/>
          <w:sz w:val="24"/>
          <w:szCs w:val="24"/>
          <w:lang w:val="en-US"/>
        </w:rPr>
        <w:t xml:space="preserve"> in 2022</w:t>
      </w:r>
      <w:r w:rsidR="003D46A5">
        <w:rPr>
          <w:rFonts w:ascii="Calibri" w:eastAsiaTheme="minorEastAsia" w:hAnsi="Calibri"/>
          <w:color w:val="000000"/>
          <w:kern w:val="24"/>
          <w:sz w:val="24"/>
          <w:szCs w:val="24"/>
          <w:lang w:val="en-US"/>
        </w:rPr>
        <w:t xml:space="preserve"> are expected to also attend and present at the 2024 NAEEA Conference.</w:t>
      </w:r>
    </w:p>
    <w:p w14:paraId="23D93537" w14:textId="77777777" w:rsidR="0054027A" w:rsidRPr="009769B1" w:rsidRDefault="0054027A" w:rsidP="0054027A">
      <w:pPr>
        <w:pStyle w:val="ListParagraph"/>
        <w:spacing w:after="120"/>
        <w:rPr>
          <w:rFonts w:ascii="Calibri" w:hAnsi="Calibri" w:cs="Calibri"/>
          <w:sz w:val="24"/>
          <w:szCs w:val="24"/>
        </w:rPr>
      </w:pPr>
    </w:p>
    <w:p w14:paraId="5AAB8DC3" w14:textId="550FA250" w:rsidR="003A39FE" w:rsidRDefault="009B00FE" w:rsidP="009769B1">
      <w:pPr>
        <w:pStyle w:val="ListParagraph"/>
        <w:numPr>
          <w:ilvl w:val="0"/>
          <w:numId w:val="3"/>
        </w:numPr>
        <w:rPr>
          <w:rFonts w:ascii="Calibri" w:hAnsi="Calibri" w:cs="Calibri"/>
          <w:sz w:val="24"/>
          <w:szCs w:val="24"/>
        </w:rPr>
      </w:pPr>
      <w:r w:rsidRPr="009B00FE">
        <w:rPr>
          <w:rFonts w:ascii="Calibri" w:hAnsi="Calibri" w:cs="Calibri"/>
          <w:b/>
          <w:bCs/>
          <w:sz w:val="24"/>
          <w:szCs w:val="24"/>
        </w:rPr>
        <w:t>NAEEA representation</w:t>
      </w:r>
      <w:r>
        <w:rPr>
          <w:rFonts w:ascii="Calibri" w:hAnsi="Calibri" w:cs="Calibri"/>
          <w:sz w:val="24"/>
          <w:szCs w:val="24"/>
        </w:rPr>
        <w:t xml:space="preserve">: </w:t>
      </w:r>
      <w:r w:rsidR="003202F6">
        <w:rPr>
          <w:rFonts w:ascii="Calibri" w:hAnsi="Calibri" w:cs="Calibri"/>
          <w:sz w:val="24"/>
          <w:szCs w:val="24"/>
        </w:rPr>
        <w:t>NAEEA Chair</w:t>
      </w:r>
      <w:r w:rsidR="007B3700">
        <w:rPr>
          <w:rFonts w:ascii="Calibri" w:hAnsi="Calibri" w:cs="Calibri"/>
          <w:sz w:val="24"/>
          <w:szCs w:val="24"/>
        </w:rPr>
        <w:t>, Karen Seary,</w:t>
      </w:r>
      <w:r w:rsidR="003202F6">
        <w:rPr>
          <w:rFonts w:ascii="Calibri" w:hAnsi="Calibri" w:cs="Calibri"/>
          <w:sz w:val="24"/>
          <w:szCs w:val="24"/>
        </w:rPr>
        <w:t xml:space="preserve"> participated on the expert panel for </w:t>
      </w:r>
      <w:proofErr w:type="spellStart"/>
      <w:r w:rsidR="003202F6">
        <w:rPr>
          <w:rFonts w:ascii="Calibri" w:hAnsi="Calibri" w:cs="Calibri"/>
          <w:sz w:val="24"/>
          <w:szCs w:val="24"/>
        </w:rPr>
        <w:t>UniSQs</w:t>
      </w:r>
      <w:proofErr w:type="spellEnd"/>
      <w:r w:rsidR="003202F6">
        <w:rPr>
          <w:rFonts w:ascii="Calibri" w:hAnsi="Calibri" w:cs="Calibri"/>
          <w:sz w:val="24"/>
          <w:szCs w:val="24"/>
        </w:rPr>
        <w:t xml:space="preserve"> </w:t>
      </w:r>
      <w:r w:rsidR="00994F3F">
        <w:rPr>
          <w:rFonts w:ascii="Calibri" w:hAnsi="Calibri" w:cs="Calibri"/>
          <w:sz w:val="24"/>
          <w:szCs w:val="24"/>
        </w:rPr>
        <w:t xml:space="preserve">Pathways Education and Research Colloquium. </w:t>
      </w:r>
      <w:r w:rsidR="00994F3F" w:rsidRPr="00994F3F">
        <w:rPr>
          <w:rFonts w:ascii="Calibri" w:hAnsi="Calibri" w:cs="Calibri"/>
          <w:sz w:val="24"/>
          <w:szCs w:val="24"/>
        </w:rPr>
        <w:t xml:space="preserve">The focus of the colloquium was the role of pathways education in Australia’s widening participation agenda, featuring presentations about the challenges and opportunities in pathways education, pedagogy and assessment design, STEM education, online engagement, education in correctional centres and student wellbeing and development. </w:t>
      </w:r>
      <w:r w:rsidR="00994F3F">
        <w:rPr>
          <w:rFonts w:ascii="Calibri" w:hAnsi="Calibri" w:cs="Calibri"/>
          <w:sz w:val="24"/>
          <w:szCs w:val="24"/>
        </w:rPr>
        <w:t>The</w:t>
      </w:r>
      <w:r w:rsidR="00994F3F" w:rsidRPr="00994F3F">
        <w:rPr>
          <w:rFonts w:ascii="Calibri" w:hAnsi="Calibri" w:cs="Calibri"/>
          <w:sz w:val="24"/>
          <w:szCs w:val="24"/>
        </w:rPr>
        <w:t xml:space="preserve"> panel session featured Professor O’Shea alongside Professor Karen Nelson, Provost, and Professor Ben Wilson, Head of College for First Nations from the University of Southern Queensland, Karen Seary in her position as Chair of the NAEEA, and Associate Professor Helen Farley from the Univer</w:t>
      </w:r>
      <w:r w:rsidR="00994F3F">
        <w:rPr>
          <w:rFonts w:ascii="Calibri" w:hAnsi="Calibri" w:cs="Calibri"/>
          <w:sz w:val="24"/>
          <w:szCs w:val="24"/>
        </w:rPr>
        <w:t>s</w:t>
      </w:r>
      <w:r w:rsidR="00994F3F" w:rsidRPr="00994F3F">
        <w:rPr>
          <w:rFonts w:ascii="Calibri" w:hAnsi="Calibri" w:cs="Calibri"/>
          <w:sz w:val="24"/>
          <w:szCs w:val="24"/>
        </w:rPr>
        <w:t xml:space="preserve">ity of Canterbury.  Professor Ian Wells, Head of the University of Southern Queensland College (Pathways) announced the upcoming </w:t>
      </w:r>
      <w:r w:rsidR="00994F3F" w:rsidRPr="00994F3F">
        <w:rPr>
          <w:rFonts w:ascii="Calibri" w:hAnsi="Calibri" w:cs="Calibri"/>
          <w:i/>
          <w:iCs/>
          <w:sz w:val="24"/>
          <w:szCs w:val="24"/>
        </w:rPr>
        <w:t xml:space="preserve">Journal of Pathways Education and Research </w:t>
      </w:r>
      <w:r w:rsidR="00994F3F" w:rsidRPr="00994F3F">
        <w:rPr>
          <w:rFonts w:ascii="Calibri" w:hAnsi="Calibri" w:cs="Calibri"/>
          <w:sz w:val="24"/>
          <w:szCs w:val="24"/>
        </w:rPr>
        <w:t xml:space="preserve">which will provide an important research platform for </w:t>
      </w:r>
      <w:r w:rsidR="00994F3F">
        <w:rPr>
          <w:rFonts w:ascii="Calibri" w:hAnsi="Calibri" w:cs="Calibri"/>
          <w:sz w:val="24"/>
          <w:szCs w:val="24"/>
        </w:rPr>
        <w:t>our</w:t>
      </w:r>
      <w:r w:rsidR="00994F3F" w:rsidRPr="00994F3F">
        <w:rPr>
          <w:rFonts w:ascii="Calibri" w:hAnsi="Calibri" w:cs="Calibri"/>
          <w:sz w:val="24"/>
          <w:szCs w:val="24"/>
        </w:rPr>
        <w:t xml:space="preserve"> sector in the future.</w:t>
      </w:r>
    </w:p>
    <w:p w14:paraId="70827952" w14:textId="77777777" w:rsidR="0054027A" w:rsidRPr="009769B1" w:rsidRDefault="0054027A" w:rsidP="0054027A">
      <w:pPr>
        <w:pStyle w:val="ListParagraph"/>
        <w:rPr>
          <w:rFonts w:ascii="Calibri" w:hAnsi="Calibri" w:cs="Calibri"/>
          <w:sz w:val="24"/>
          <w:szCs w:val="24"/>
        </w:rPr>
      </w:pPr>
    </w:p>
    <w:p w14:paraId="6977B788" w14:textId="77777777" w:rsidR="00E50A86" w:rsidRPr="0054027A" w:rsidRDefault="00CC2E28" w:rsidP="00AD7193">
      <w:pPr>
        <w:pStyle w:val="ListParagraph"/>
        <w:numPr>
          <w:ilvl w:val="0"/>
          <w:numId w:val="3"/>
        </w:numPr>
        <w:rPr>
          <w:rStyle w:val="Emphasis"/>
          <w:rFonts w:ascii="Calibri" w:hAnsi="Calibri" w:cs="Calibri"/>
          <w:b/>
          <w:bCs/>
          <w:sz w:val="24"/>
          <w:szCs w:val="24"/>
        </w:rPr>
      </w:pPr>
      <w:r w:rsidRPr="00E50A86">
        <w:rPr>
          <w:rFonts w:ascii="Calibri" w:hAnsi="Calibri" w:cs="Calibri"/>
          <w:b/>
          <w:bCs/>
          <w:sz w:val="24"/>
          <w:szCs w:val="24"/>
        </w:rPr>
        <w:t>Continued the Benchmarking of Enabling Programs across Australia Project</w:t>
      </w:r>
      <w:r w:rsidRPr="00E50A86">
        <w:rPr>
          <w:rFonts w:ascii="Calibri" w:hAnsi="Calibri" w:cs="Calibri"/>
          <w:sz w:val="24"/>
          <w:szCs w:val="24"/>
        </w:rPr>
        <w:t xml:space="preserve"> – </w:t>
      </w:r>
      <w:r w:rsidRPr="00E50A86">
        <w:rPr>
          <w:rFonts w:ascii="Calibri" w:hAnsi="Calibri" w:cs="Calibri"/>
          <w:i/>
          <w:iCs/>
          <w:sz w:val="24"/>
          <w:szCs w:val="24"/>
        </w:rPr>
        <w:t xml:space="preserve">The </w:t>
      </w:r>
      <w:r w:rsidR="00282BDD" w:rsidRPr="00E50A86">
        <w:rPr>
          <w:rFonts w:ascii="Calibri" w:hAnsi="Calibri" w:cs="Calibri"/>
          <w:i/>
          <w:iCs/>
          <w:sz w:val="24"/>
          <w:szCs w:val="24"/>
        </w:rPr>
        <w:t>Report on Benchmarking of Enabling Programs across Australia to the National Association of Enabling Educators of Australia (NAEEA)</w:t>
      </w:r>
      <w:r w:rsidRPr="00E50A86">
        <w:rPr>
          <w:rFonts w:ascii="Calibri" w:hAnsi="Calibri" w:cs="Calibri"/>
          <w:sz w:val="24"/>
          <w:szCs w:val="24"/>
        </w:rPr>
        <w:t>, authored by Charmaine Davis (</w:t>
      </w:r>
      <w:proofErr w:type="spellStart"/>
      <w:r w:rsidRPr="00E50A86">
        <w:rPr>
          <w:rFonts w:ascii="Calibri" w:hAnsi="Calibri" w:cs="Calibri"/>
          <w:sz w:val="24"/>
          <w:szCs w:val="24"/>
        </w:rPr>
        <w:t>UniSQ</w:t>
      </w:r>
      <w:proofErr w:type="spellEnd"/>
      <w:r w:rsidRPr="00E50A86">
        <w:rPr>
          <w:rFonts w:ascii="Calibri" w:hAnsi="Calibri" w:cs="Calibri"/>
          <w:sz w:val="24"/>
          <w:szCs w:val="24"/>
        </w:rPr>
        <w:t>), Associate Professor Suzi Syme (SCU), Chris Cook (CQU), Dr Sarah Dempster UTAS), Lisa Duffy (ECU), Dr Sarah Hattam (</w:t>
      </w:r>
      <w:proofErr w:type="spellStart"/>
      <w:r w:rsidRPr="00E50A86">
        <w:rPr>
          <w:rFonts w:ascii="Calibri" w:hAnsi="Calibri" w:cs="Calibri"/>
          <w:sz w:val="24"/>
          <w:szCs w:val="24"/>
        </w:rPr>
        <w:t>UniSA</w:t>
      </w:r>
      <w:proofErr w:type="spellEnd"/>
      <w:r w:rsidRPr="00E50A86">
        <w:rPr>
          <w:rFonts w:ascii="Calibri" w:hAnsi="Calibri" w:cs="Calibri"/>
          <w:sz w:val="24"/>
          <w:szCs w:val="24"/>
        </w:rPr>
        <w:t>), George Lambrinidis (CDU), Kathy Lawson (Curtin) and Dr Stuart Levy</w:t>
      </w:r>
      <w:r w:rsidRPr="00E50A86">
        <w:rPr>
          <w:rFonts w:ascii="Calibri" w:hAnsi="Calibri" w:cs="Calibri"/>
          <w:sz w:val="24"/>
          <w:szCs w:val="24"/>
          <w:shd w:val="clear" w:color="auto" w:fill="FFFFFF"/>
        </w:rPr>
        <w:t xml:space="preserve"> (Fed Uni) </w:t>
      </w:r>
      <w:r w:rsidR="007E55B4" w:rsidRPr="00E50A86">
        <w:rPr>
          <w:rFonts w:ascii="Calibri" w:hAnsi="Calibri" w:cs="Calibri"/>
          <w:sz w:val="24"/>
          <w:szCs w:val="24"/>
          <w:shd w:val="clear" w:color="auto" w:fill="FFFFFF"/>
        </w:rPr>
        <w:t>was</w:t>
      </w:r>
      <w:r w:rsidRPr="00E50A86">
        <w:rPr>
          <w:rFonts w:ascii="Calibri" w:hAnsi="Calibri" w:cs="Calibri"/>
          <w:i/>
          <w:iCs/>
          <w:sz w:val="24"/>
          <w:szCs w:val="24"/>
          <w:shd w:val="clear" w:color="auto" w:fill="FFFFFF"/>
        </w:rPr>
        <w:t xml:space="preserve"> </w:t>
      </w:r>
      <w:r w:rsidRPr="00E50A86">
        <w:rPr>
          <w:rFonts w:ascii="Calibri" w:hAnsi="Calibri" w:cs="Calibri"/>
          <w:sz w:val="24"/>
          <w:szCs w:val="24"/>
        </w:rPr>
        <w:t>uploaded to the NAEEA website</w:t>
      </w:r>
      <w:r w:rsidR="007E55B4" w:rsidRPr="00E50A86">
        <w:rPr>
          <w:rFonts w:ascii="Calibri" w:hAnsi="Calibri" w:cs="Calibri"/>
          <w:sz w:val="24"/>
          <w:szCs w:val="24"/>
        </w:rPr>
        <w:t xml:space="preserve"> in 2023</w:t>
      </w:r>
      <w:r w:rsidRPr="00E50A86">
        <w:rPr>
          <w:rFonts w:ascii="Calibri" w:hAnsi="Calibri" w:cs="Calibri"/>
          <w:sz w:val="24"/>
          <w:szCs w:val="24"/>
        </w:rPr>
        <w:t xml:space="preserve">.  </w:t>
      </w:r>
      <w:r w:rsidRPr="00E50A86">
        <w:rPr>
          <w:rStyle w:val="Emphasis"/>
          <w:rFonts w:ascii="Calibri" w:hAnsi="Calibri" w:cs="Calibri"/>
          <w:i w:val="0"/>
          <w:iCs w:val="0"/>
          <w:sz w:val="24"/>
          <w:szCs w:val="24"/>
          <w:bdr w:val="none" w:sz="0" w:space="0" w:color="auto" w:frame="1"/>
          <w:shd w:val="clear" w:color="auto" w:fill="FFFFFF"/>
        </w:rPr>
        <w:t>Nine enabling programs across Australia worked together from 2021-202</w:t>
      </w:r>
      <w:r w:rsidR="007E55B4" w:rsidRPr="00E50A86">
        <w:rPr>
          <w:rStyle w:val="Emphasis"/>
          <w:rFonts w:ascii="Calibri" w:hAnsi="Calibri" w:cs="Calibri"/>
          <w:i w:val="0"/>
          <w:iCs w:val="0"/>
          <w:sz w:val="24"/>
          <w:szCs w:val="24"/>
          <w:bdr w:val="none" w:sz="0" w:space="0" w:color="auto" w:frame="1"/>
          <w:shd w:val="clear" w:color="auto" w:fill="FFFFFF"/>
        </w:rPr>
        <w:t>3</w:t>
      </w:r>
      <w:r w:rsidRPr="00E50A86">
        <w:rPr>
          <w:rStyle w:val="Emphasis"/>
          <w:rFonts w:ascii="Calibri" w:hAnsi="Calibri" w:cs="Calibri"/>
          <w:i w:val="0"/>
          <w:iCs w:val="0"/>
          <w:sz w:val="24"/>
          <w:szCs w:val="24"/>
          <w:bdr w:val="none" w:sz="0" w:space="0" w:color="auto" w:frame="1"/>
          <w:shd w:val="clear" w:color="auto" w:fill="FFFFFF"/>
        </w:rPr>
        <w:t xml:space="preserve"> to produce</w:t>
      </w:r>
      <w:r w:rsidR="007E55B4" w:rsidRPr="00E50A86">
        <w:rPr>
          <w:rStyle w:val="Emphasis"/>
          <w:rFonts w:ascii="Calibri" w:hAnsi="Calibri" w:cs="Calibri"/>
          <w:i w:val="0"/>
          <w:iCs w:val="0"/>
          <w:sz w:val="24"/>
          <w:szCs w:val="24"/>
          <w:bdr w:val="none" w:sz="0" w:space="0" w:color="auto" w:frame="1"/>
          <w:shd w:val="clear" w:color="auto" w:fill="FFFFFF"/>
        </w:rPr>
        <w:t xml:space="preserve"> and distribute</w:t>
      </w:r>
      <w:r w:rsidRPr="00E50A86">
        <w:rPr>
          <w:rStyle w:val="Emphasis"/>
          <w:rFonts w:ascii="Calibri" w:hAnsi="Calibri" w:cs="Calibri"/>
          <w:i w:val="0"/>
          <w:iCs w:val="0"/>
          <w:sz w:val="24"/>
          <w:szCs w:val="24"/>
          <w:bdr w:val="none" w:sz="0" w:space="0" w:color="auto" w:frame="1"/>
          <w:shd w:val="clear" w:color="auto" w:fill="FFFFFF"/>
        </w:rPr>
        <w:t xml:space="preserve"> this report investigating the comparability of learning outcomes, </w:t>
      </w:r>
      <w:r w:rsidR="000E143A" w:rsidRPr="00E50A86">
        <w:rPr>
          <w:rStyle w:val="Emphasis"/>
          <w:rFonts w:ascii="Calibri" w:hAnsi="Calibri" w:cs="Calibri"/>
          <w:i w:val="0"/>
          <w:iCs w:val="0"/>
          <w:sz w:val="24"/>
          <w:szCs w:val="24"/>
          <w:bdr w:val="none" w:sz="0" w:space="0" w:color="auto" w:frame="1"/>
          <w:shd w:val="clear" w:color="auto" w:fill="FFFFFF"/>
        </w:rPr>
        <w:t>curriculum,</w:t>
      </w:r>
      <w:r w:rsidRPr="00E50A86">
        <w:rPr>
          <w:rStyle w:val="Emphasis"/>
          <w:rFonts w:ascii="Calibri" w:hAnsi="Calibri" w:cs="Calibri"/>
          <w:i w:val="0"/>
          <w:iCs w:val="0"/>
          <w:sz w:val="24"/>
          <w:szCs w:val="24"/>
          <w:bdr w:val="none" w:sz="0" w:space="0" w:color="auto" w:frame="1"/>
          <w:shd w:val="clear" w:color="auto" w:fill="FFFFFF"/>
        </w:rPr>
        <w:t xml:space="preserve"> and assessment practices across their enabling programs. This </w:t>
      </w:r>
      <w:r w:rsidR="00282BDD" w:rsidRPr="00E50A86">
        <w:rPr>
          <w:rStyle w:val="Emphasis"/>
          <w:rFonts w:ascii="Calibri" w:hAnsi="Calibri" w:cs="Calibri"/>
          <w:i w:val="0"/>
          <w:iCs w:val="0"/>
          <w:sz w:val="24"/>
          <w:szCs w:val="24"/>
          <w:bdr w:val="none" w:sz="0" w:space="0" w:color="auto" w:frame="1"/>
          <w:shd w:val="clear" w:color="auto" w:fill="FFFFFF"/>
        </w:rPr>
        <w:t xml:space="preserve">was </w:t>
      </w:r>
      <w:r w:rsidRPr="00E50A86">
        <w:rPr>
          <w:rStyle w:val="Emphasis"/>
          <w:rFonts w:ascii="Calibri" w:hAnsi="Calibri" w:cs="Calibri"/>
          <w:i w:val="0"/>
          <w:iCs w:val="0"/>
          <w:sz w:val="24"/>
          <w:szCs w:val="24"/>
          <w:bdr w:val="none" w:sz="0" w:space="0" w:color="auto" w:frame="1"/>
          <w:shd w:val="clear" w:color="auto" w:fill="FFFFFF"/>
        </w:rPr>
        <w:t>the first comprehensive, cross institutional study of enabling programs in Australia and, in the absence of national standards or inclusion in the AQF, will make a significant contribution to the standardisation of programs, providing quality assurance, transparency, and potentially portability of qualifications for students.</w:t>
      </w:r>
      <w:r w:rsidR="00D62BBE" w:rsidRPr="00E50A86">
        <w:rPr>
          <w:rStyle w:val="Emphasis"/>
          <w:rFonts w:ascii="Calibri" w:hAnsi="Calibri" w:cs="Calibri"/>
          <w:i w:val="0"/>
          <w:iCs w:val="0"/>
          <w:sz w:val="24"/>
          <w:szCs w:val="24"/>
          <w:bdr w:val="none" w:sz="0" w:space="0" w:color="auto" w:frame="1"/>
          <w:shd w:val="clear" w:color="auto" w:fill="FFFFFF"/>
        </w:rPr>
        <w:t xml:space="preserve"> The report provides NAEEA with a recommendation on an approach for a national framework.</w:t>
      </w:r>
      <w:r w:rsidR="00282BDD" w:rsidRPr="00E50A86">
        <w:rPr>
          <w:rStyle w:val="Emphasis"/>
          <w:rFonts w:ascii="Calibri" w:hAnsi="Calibri" w:cs="Calibri"/>
          <w:i w:val="0"/>
          <w:iCs w:val="0"/>
          <w:sz w:val="24"/>
          <w:szCs w:val="24"/>
          <w:bdr w:val="none" w:sz="0" w:space="0" w:color="auto" w:frame="1"/>
          <w:shd w:val="clear" w:color="auto" w:fill="FFFFFF"/>
        </w:rPr>
        <w:t xml:space="preserve">  </w:t>
      </w:r>
    </w:p>
    <w:p w14:paraId="67790FD5" w14:textId="77777777" w:rsidR="0054027A" w:rsidRPr="00E50A86" w:rsidRDefault="0054027A" w:rsidP="0054027A">
      <w:pPr>
        <w:pStyle w:val="ListParagraph"/>
        <w:rPr>
          <w:rStyle w:val="Emphasis"/>
          <w:rFonts w:ascii="Calibri" w:hAnsi="Calibri" w:cs="Calibri"/>
          <w:b/>
          <w:bCs/>
          <w:sz w:val="24"/>
          <w:szCs w:val="24"/>
        </w:rPr>
      </w:pPr>
    </w:p>
    <w:p w14:paraId="10C012D6" w14:textId="2C102661" w:rsidR="00CC2E28" w:rsidRPr="00E50A86" w:rsidRDefault="00E50A86" w:rsidP="00E50A86">
      <w:pPr>
        <w:pStyle w:val="ListParagraph"/>
        <w:rPr>
          <w:rFonts w:ascii="Calibri" w:hAnsi="Calibri" w:cs="Calibri"/>
          <w:b/>
          <w:bCs/>
          <w:i/>
          <w:iCs/>
          <w:sz w:val="24"/>
          <w:szCs w:val="24"/>
        </w:rPr>
      </w:pPr>
      <w:r w:rsidRPr="00E50A86">
        <w:rPr>
          <w:rFonts w:ascii="Calibri" w:hAnsi="Calibri" w:cs="Calibri"/>
          <w:b/>
          <w:bCs/>
          <w:i/>
          <w:iCs/>
          <w:sz w:val="24"/>
          <w:szCs w:val="24"/>
        </w:rPr>
        <w:t xml:space="preserve">Report </w:t>
      </w:r>
      <w:r w:rsidR="00CC2E28" w:rsidRPr="00E50A86">
        <w:rPr>
          <w:rFonts w:ascii="Calibri" w:hAnsi="Calibri" w:cs="Calibri"/>
          <w:b/>
          <w:bCs/>
          <w:i/>
          <w:iCs/>
          <w:sz w:val="24"/>
          <w:szCs w:val="24"/>
        </w:rPr>
        <w:t xml:space="preserve">Recommendations: </w:t>
      </w:r>
    </w:p>
    <w:p w14:paraId="339F5DE8" w14:textId="6A9AAA04" w:rsidR="00CC2E28" w:rsidRPr="00A42768" w:rsidRDefault="007E55B4" w:rsidP="00CC2E28">
      <w:pPr>
        <w:pStyle w:val="ListParagraph"/>
        <w:numPr>
          <w:ilvl w:val="0"/>
          <w:numId w:val="5"/>
        </w:numPr>
        <w:rPr>
          <w:rFonts w:ascii="Calibri" w:hAnsi="Calibri" w:cs="Calibri"/>
          <w:i/>
          <w:iCs/>
          <w:sz w:val="24"/>
          <w:szCs w:val="24"/>
        </w:rPr>
      </w:pPr>
      <w:r>
        <w:rPr>
          <w:rFonts w:ascii="Calibri" w:hAnsi="Calibri" w:cs="Calibri"/>
          <w:sz w:val="24"/>
          <w:szCs w:val="24"/>
        </w:rPr>
        <w:t>Support providers offering Enabling programs to a</w:t>
      </w:r>
      <w:r w:rsidR="00CC2E28" w:rsidRPr="00A42768">
        <w:rPr>
          <w:rFonts w:ascii="Calibri" w:hAnsi="Calibri" w:cs="Calibri"/>
          <w:sz w:val="24"/>
          <w:szCs w:val="24"/>
        </w:rPr>
        <w:t xml:space="preserve">dopt the NAEEA program learning outcomes as the national standard for programs across Australia. </w:t>
      </w:r>
    </w:p>
    <w:p w14:paraId="03E24FAC" w14:textId="7C3EE40F"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Continue to engage with the AQF review process, informed by the outcomes of th</w:t>
      </w:r>
      <w:r w:rsidR="007E55B4">
        <w:rPr>
          <w:rFonts w:ascii="Calibri" w:hAnsi="Calibri" w:cs="Calibri"/>
          <w:sz w:val="24"/>
          <w:szCs w:val="24"/>
        </w:rPr>
        <w:t xml:space="preserve">e </w:t>
      </w:r>
      <w:r w:rsidRPr="00A42768">
        <w:rPr>
          <w:rFonts w:ascii="Calibri" w:hAnsi="Calibri" w:cs="Calibri"/>
          <w:sz w:val="24"/>
          <w:szCs w:val="24"/>
        </w:rPr>
        <w:t xml:space="preserve">benchmarking report, to embed </w:t>
      </w:r>
      <w:r w:rsidR="007E55B4">
        <w:rPr>
          <w:rFonts w:ascii="Calibri" w:hAnsi="Calibri" w:cs="Calibri"/>
          <w:sz w:val="24"/>
          <w:szCs w:val="24"/>
        </w:rPr>
        <w:t>E</w:t>
      </w:r>
      <w:r w:rsidRPr="00A42768">
        <w:rPr>
          <w:rFonts w:ascii="Calibri" w:hAnsi="Calibri" w:cs="Calibri"/>
          <w:sz w:val="24"/>
          <w:szCs w:val="24"/>
        </w:rPr>
        <w:t xml:space="preserve">nabling education in a revised AQF. </w:t>
      </w:r>
    </w:p>
    <w:p w14:paraId="1C172A6A" w14:textId="77777777"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Maintain a Community of Practice through NAEEA to support ongoing development and refinement of enabling education nationally.</w:t>
      </w:r>
    </w:p>
    <w:p w14:paraId="3FC2EF70" w14:textId="2C9FC717"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Promote and support a culture of ongoing peer review amongst </w:t>
      </w:r>
      <w:r w:rsidR="007E55B4">
        <w:rPr>
          <w:rFonts w:ascii="Calibri" w:hAnsi="Calibri" w:cs="Calibri"/>
          <w:sz w:val="24"/>
          <w:szCs w:val="24"/>
        </w:rPr>
        <w:t>E</w:t>
      </w:r>
      <w:r w:rsidRPr="00A42768">
        <w:rPr>
          <w:rFonts w:ascii="Calibri" w:hAnsi="Calibri" w:cs="Calibri"/>
          <w:sz w:val="24"/>
          <w:szCs w:val="24"/>
        </w:rPr>
        <w:t xml:space="preserve">nabling programs using the </w:t>
      </w:r>
      <w:r w:rsidR="003A3560">
        <w:rPr>
          <w:rFonts w:ascii="Calibri" w:hAnsi="Calibri" w:cs="Calibri"/>
          <w:sz w:val="24"/>
          <w:szCs w:val="24"/>
        </w:rPr>
        <w:t xml:space="preserve">project’s </w:t>
      </w:r>
      <w:r w:rsidRPr="00A42768">
        <w:rPr>
          <w:rFonts w:ascii="Calibri" w:hAnsi="Calibri" w:cs="Calibri"/>
          <w:sz w:val="24"/>
          <w:szCs w:val="24"/>
        </w:rPr>
        <w:t>benchmarking framework and template</w:t>
      </w:r>
      <w:r w:rsidR="003A3560">
        <w:rPr>
          <w:rFonts w:ascii="Calibri" w:hAnsi="Calibri" w:cs="Calibri"/>
          <w:sz w:val="24"/>
          <w:szCs w:val="24"/>
        </w:rPr>
        <w:t>s.</w:t>
      </w:r>
    </w:p>
    <w:p w14:paraId="346867BE" w14:textId="6AA018CB"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Support enabling educators to build cross institutional, collaborative scholarly projects and to publish findings in scholarly journals. </w:t>
      </w:r>
    </w:p>
    <w:p w14:paraId="2460A583" w14:textId="21939692"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Increase advocacy of enabling programs in scholarly and other publication</w:t>
      </w:r>
      <w:r w:rsidR="007656FA">
        <w:rPr>
          <w:rFonts w:ascii="Calibri" w:hAnsi="Calibri" w:cs="Calibri"/>
          <w:sz w:val="24"/>
          <w:szCs w:val="24"/>
        </w:rPr>
        <w:t>s</w:t>
      </w:r>
      <w:r w:rsidRPr="00A42768">
        <w:rPr>
          <w:rFonts w:ascii="Calibri" w:hAnsi="Calibri" w:cs="Calibri"/>
          <w:sz w:val="24"/>
          <w:szCs w:val="24"/>
        </w:rPr>
        <w:t xml:space="preserve"> to make visible the critical role they play in Australian higher education to governments, </w:t>
      </w:r>
      <w:r w:rsidR="000E143A" w:rsidRPr="00A42768">
        <w:rPr>
          <w:rFonts w:ascii="Calibri" w:hAnsi="Calibri" w:cs="Calibri"/>
          <w:sz w:val="24"/>
          <w:szCs w:val="24"/>
        </w:rPr>
        <w:t>institutions,</w:t>
      </w:r>
      <w:r w:rsidRPr="00A42768">
        <w:rPr>
          <w:rFonts w:ascii="Calibri" w:hAnsi="Calibri" w:cs="Calibri"/>
          <w:sz w:val="24"/>
          <w:szCs w:val="24"/>
        </w:rPr>
        <w:t xml:space="preserve"> and communities to ensure the ongoing provision of enabling education for future generations of students. </w:t>
      </w:r>
    </w:p>
    <w:p w14:paraId="3A81F8FE" w14:textId="7DE5EAB7" w:rsidR="001319D0" w:rsidRPr="00E1712C" w:rsidRDefault="00CC2E28" w:rsidP="00C01FCD">
      <w:pPr>
        <w:pStyle w:val="ListParagraph"/>
        <w:numPr>
          <w:ilvl w:val="0"/>
          <w:numId w:val="5"/>
        </w:numPr>
        <w:rPr>
          <w:rFonts w:ascii="Calibri" w:hAnsi="Calibri" w:cs="Calibri"/>
          <w:i/>
          <w:iCs/>
          <w:sz w:val="24"/>
          <w:szCs w:val="24"/>
        </w:rPr>
      </w:pPr>
      <w:r w:rsidRPr="00A42768">
        <w:rPr>
          <w:rFonts w:ascii="Calibri" w:hAnsi="Calibri" w:cs="Calibri"/>
          <w:sz w:val="24"/>
          <w:szCs w:val="24"/>
        </w:rPr>
        <w:t>Undertake a sector level study of enabling education student outcomes to determine the correlation between success in enabling study and success in further undergraduate study</w:t>
      </w:r>
      <w:r w:rsidR="00831DD3">
        <w:rPr>
          <w:rFonts w:ascii="Calibri" w:hAnsi="Calibri" w:cs="Calibri"/>
          <w:sz w:val="24"/>
          <w:szCs w:val="24"/>
        </w:rPr>
        <w:t>.</w:t>
      </w:r>
    </w:p>
    <w:p w14:paraId="28D89A95" w14:textId="77777777" w:rsidR="00E1712C" w:rsidRPr="00C01FCD" w:rsidRDefault="00E1712C" w:rsidP="00E1712C">
      <w:pPr>
        <w:pStyle w:val="ListParagraph"/>
        <w:ind w:left="1080"/>
        <w:rPr>
          <w:rFonts w:ascii="Calibri" w:hAnsi="Calibri" w:cs="Calibri"/>
          <w:i/>
          <w:iCs/>
          <w:sz w:val="24"/>
          <w:szCs w:val="24"/>
        </w:rPr>
      </w:pPr>
    </w:p>
    <w:p w14:paraId="57E5452A" w14:textId="4CB7F493" w:rsidR="006620B5" w:rsidRPr="00A42768" w:rsidRDefault="001319D0" w:rsidP="00DC7F77">
      <w:pPr>
        <w:rPr>
          <w:rFonts w:ascii="Calibri" w:hAnsi="Calibri" w:cs="Calibri"/>
          <w:sz w:val="24"/>
          <w:szCs w:val="24"/>
        </w:rPr>
      </w:pPr>
      <w:r w:rsidRPr="00A42768">
        <w:rPr>
          <w:rFonts w:ascii="Calibri" w:hAnsi="Calibri" w:cs="Calibri"/>
          <w:b/>
          <w:sz w:val="24"/>
          <w:szCs w:val="24"/>
        </w:rPr>
        <w:t>Going forward –</w:t>
      </w:r>
      <w:r w:rsidRPr="00A42768">
        <w:rPr>
          <w:rFonts w:ascii="Calibri" w:hAnsi="Calibri" w:cs="Calibri"/>
          <w:sz w:val="24"/>
          <w:szCs w:val="24"/>
        </w:rPr>
        <w:t xml:space="preserve"> 20</w:t>
      </w:r>
      <w:r w:rsidR="00B7165A" w:rsidRPr="00A42768">
        <w:rPr>
          <w:rFonts w:ascii="Calibri" w:hAnsi="Calibri" w:cs="Calibri"/>
          <w:sz w:val="24"/>
          <w:szCs w:val="24"/>
        </w:rPr>
        <w:t>2</w:t>
      </w:r>
      <w:r w:rsidR="007E55B4">
        <w:rPr>
          <w:rFonts w:ascii="Calibri" w:hAnsi="Calibri" w:cs="Calibri"/>
          <w:sz w:val="24"/>
          <w:szCs w:val="24"/>
        </w:rPr>
        <w:t xml:space="preserve">4 </w:t>
      </w:r>
      <w:r w:rsidRPr="00A42768">
        <w:rPr>
          <w:rFonts w:ascii="Calibri" w:hAnsi="Calibri" w:cs="Calibri"/>
          <w:sz w:val="24"/>
          <w:szCs w:val="24"/>
        </w:rPr>
        <w:t>will see</w:t>
      </w:r>
      <w:r w:rsidR="006620B5" w:rsidRPr="00A42768">
        <w:rPr>
          <w:rFonts w:ascii="Calibri" w:hAnsi="Calibri" w:cs="Calibri"/>
          <w:sz w:val="24"/>
          <w:szCs w:val="24"/>
        </w:rPr>
        <w:t xml:space="preserve"> the:</w:t>
      </w:r>
    </w:p>
    <w:p w14:paraId="67B1ACD8" w14:textId="6B60F6B1" w:rsidR="00632C39" w:rsidRPr="00A809DF" w:rsidRDefault="00632C39" w:rsidP="00A75C1F">
      <w:pPr>
        <w:rPr>
          <w:rFonts w:ascii="Calibri" w:hAnsi="Calibri" w:cs="Calibri"/>
          <w:b/>
          <w:bCs/>
          <w:i/>
          <w:iCs/>
          <w:sz w:val="24"/>
          <w:szCs w:val="24"/>
        </w:rPr>
      </w:pPr>
      <w:r w:rsidRPr="00A809DF">
        <w:rPr>
          <w:rFonts w:ascii="Calibri" w:hAnsi="Calibri" w:cs="Calibri"/>
          <w:b/>
          <w:bCs/>
          <w:i/>
          <w:iCs/>
          <w:sz w:val="24"/>
          <w:szCs w:val="24"/>
        </w:rPr>
        <w:t xml:space="preserve">Future activity will be guided by the recommendations </w:t>
      </w:r>
      <w:r w:rsidR="00882A93" w:rsidRPr="00A809DF">
        <w:rPr>
          <w:rFonts w:ascii="Calibri" w:hAnsi="Calibri" w:cs="Calibri"/>
          <w:b/>
          <w:bCs/>
          <w:i/>
          <w:iCs/>
          <w:sz w:val="24"/>
          <w:szCs w:val="24"/>
        </w:rPr>
        <w:t xml:space="preserve">in the Benchmarking Project alongside recommendations </w:t>
      </w:r>
      <w:r w:rsidRPr="00A809DF">
        <w:rPr>
          <w:rFonts w:ascii="Calibri" w:hAnsi="Calibri" w:cs="Calibri"/>
          <w:b/>
          <w:bCs/>
          <w:i/>
          <w:iCs/>
          <w:sz w:val="24"/>
          <w:szCs w:val="24"/>
        </w:rPr>
        <w:t>made in the University Accord final report</w:t>
      </w:r>
      <w:r w:rsidR="00A75C1F" w:rsidRPr="00A809DF">
        <w:rPr>
          <w:rFonts w:ascii="Calibri" w:hAnsi="Calibri" w:cs="Calibri"/>
          <w:b/>
          <w:bCs/>
          <w:i/>
          <w:iCs/>
          <w:sz w:val="24"/>
          <w:szCs w:val="24"/>
        </w:rPr>
        <w:t>.</w:t>
      </w:r>
    </w:p>
    <w:p w14:paraId="36D5EACD" w14:textId="77777777" w:rsidR="008638B8" w:rsidRPr="00A42768" w:rsidRDefault="008638B8" w:rsidP="008638B8">
      <w:pPr>
        <w:pStyle w:val="ListParagraph"/>
        <w:numPr>
          <w:ilvl w:val="0"/>
          <w:numId w:val="3"/>
        </w:numPr>
        <w:rPr>
          <w:rFonts w:ascii="Calibri" w:hAnsi="Calibri" w:cs="Calibri"/>
          <w:sz w:val="24"/>
          <w:szCs w:val="24"/>
        </w:rPr>
      </w:pPr>
      <w:r w:rsidRPr="00A42768">
        <w:rPr>
          <w:rFonts w:ascii="Calibri" w:hAnsi="Calibri" w:cs="Calibri"/>
          <w:sz w:val="24"/>
          <w:szCs w:val="24"/>
        </w:rPr>
        <w:t>Continuation of the Benchmarking Project</w:t>
      </w:r>
    </w:p>
    <w:p w14:paraId="5EE39E06" w14:textId="0596F02B" w:rsidR="004B6F94" w:rsidRDefault="00427471" w:rsidP="004B6F94">
      <w:pPr>
        <w:pStyle w:val="ListParagraph"/>
        <w:numPr>
          <w:ilvl w:val="0"/>
          <w:numId w:val="3"/>
        </w:numPr>
        <w:rPr>
          <w:rFonts w:ascii="Calibri" w:hAnsi="Calibri" w:cs="Calibri"/>
          <w:sz w:val="24"/>
          <w:szCs w:val="24"/>
        </w:rPr>
      </w:pPr>
      <w:r w:rsidRPr="00A42768">
        <w:rPr>
          <w:rFonts w:ascii="Calibri" w:hAnsi="Calibri" w:cs="Calibri"/>
          <w:sz w:val="24"/>
          <w:szCs w:val="24"/>
        </w:rPr>
        <w:t xml:space="preserve">Continued drive to increase the association </w:t>
      </w:r>
      <w:r w:rsidR="004E1017" w:rsidRPr="00A42768">
        <w:rPr>
          <w:rFonts w:ascii="Calibri" w:hAnsi="Calibri" w:cs="Calibri"/>
          <w:sz w:val="24"/>
          <w:szCs w:val="24"/>
        </w:rPr>
        <w:t>membership.</w:t>
      </w:r>
    </w:p>
    <w:p w14:paraId="2669651E" w14:textId="57203D41" w:rsidR="0016560D" w:rsidRPr="00A42768" w:rsidRDefault="0016560D" w:rsidP="004B6F94">
      <w:pPr>
        <w:pStyle w:val="ListParagraph"/>
        <w:numPr>
          <w:ilvl w:val="0"/>
          <w:numId w:val="3"/>
        </w:numPr>
        <w:rPr>
          <w:rFonts w:ascii="Calibri" w:hAnsi="Calibri" w:cs="Calibri"/>
          <w:sz w:val="24"/>
          <w:szCs w:val="24"/>
        </w:rPr>
      </w:pPr>
      <w:r>
        <w:rPr>
          <w:rFonts w:ascii="Calibri" w:hAnsi="Calibri" w:cs="Calibri"/>
          <w:sz w:val="24"/>
          <w:szCs w:val="24"/>
        </w:rPr>
        <w:t>Strengthening of the visibility of NAEEA through social media channels</w:t>
      </w:r>
      <w:r w:rsidR="004E1017">
        <w:rPr>
          <w:rFonts w:ascii="Calibri" w:hAnsi="Calibri" w:cs="Calibri"/>
          <w:sz w:val="24"/>
          <w:szCs w:val="24"/>
        </w:rPr>
        <w:t>.</w:t>
      </w:r>
    </w:p>
    <w:p w14:paraId="45C1C9B4" w14:textId="1B2AE1AC" w:rsidR="00427471" w:rsidRDefault="00B7165A" w:rsidP="00427471">
      <w:pPr>
        <w:pStyle w:val="ListParagraph"/>
        <w:numPr>
          <w:ilvl w:val="0"/>
          <w:numId w:val="3"/>
        </w:numPr>
        <w:rPr>
          <w:rFonts w:ascii="Calibri" w:hAnsi="Calibri" w:cs="Calibri"/>
          <w:sz w:val="24"/>
          <w:szCs w:val="24"/>
        </w:rPr>
      </w:pPr>
      <w:r w:rsidRPr="00A42768">
        <w:rPr>
          <w:rFonts w:ascii="Calibri" w:hAnsi="Calibri" w:cs="Calibri"/>
          <w:sz w:val="24"/>
          <w:szCs w:val="24"/>
        </w:rPr>
        <w:t xml:space="preserve">Continued </w:t>
      </w:r>
      <w:r w:rsidR="001319D0" w:rsidRPr="00A42768">
        <w:rPr>
          <w:rFonts w:ascii="Calibri" w:hAnsi="Calibri" w:cs="Calibri"/>
          <w:sz w:val="24"/>
          <w:szCs w:val="24"/>
        </w:rPr>
        <w:t xml:space="preserve">commitment to advocating for Enabling </w:t>
      </w:r>
      <w:r w:rsidR="00256B8D" w:rsidRPr="00A42768">
        <w:rPr>
          <w:rFonts w:ascii="Calibri" w:hAnsi="Calibri" w:cs="Calibri"/>
          <w:sz w:val="24"/>
          <w:szCs w:val="24"/>
        </w:rPr>
        <w:t xml:space="preserve">at the Federal government </w:t>
      </w:r>
      <w:r w:rsidR="004E1017" w:rsidRPr="00A42768">
        <w:rPr>
          <w:rFonts w:ascii="Calibri" w:hAnsi="Calibri" w:cs="Calibri"/>
          <w:sz w:val="24"/>
          <w:szCs w:val="24"/>
        </w:rPr>
        <w:t>level.</w:t>
      </w:r>
      <w:r w:rsidR="00824CF7" w:rsidRPr="00A42768">
        <w:rPr>
          <w:rFonts w:ascii="Calibri" w:hAnsi="Calibri" w:cs="Calibri"/>
          <w:sz w:val="24"/>
          <w:szCs w:val="24"/>
        </w:rPr>
        <w:t xml:space="preserve"> </w:t>
      </w:r>
    </w:p>
    <w:p w14:paraId="6E253B19" w14:textId="5E680F40" w:rsidR="007F63B1" w:rsidRPr="00A42768" w:rsidRDefault="007F63B1" w:rsidP="00427471">
      <w:pPr>
        <w:pStyle w:val="ListParagraph"/>
        <w:numPr>
          <w:ilvl w:val="0"/>
          <w:numId w:val="3"/>
        </w:numPr>
        <w:rPr>
          <w:rFonts w:ascii="Calibri" w:hAnsi="Calibri" w:cs="Calibri"/>
          <w:sz w:val="24"/>
          <w:szCs w:val="24"/>
        </w:rPr>
      </w:pPr>
      <w:r>
        <w:rPr>
          <w:rFonts w:ascii="Calibri" w:hAnsi="Calibri" w:cs="Calibri"/>
          <w:sz w:val="24"/>
          <w:szCs w:val="24"/>
        </w:rPr>
        <w:t>Creation of an NAEEA endorsement framework drawn from the NAEEA Common Learning Outcomes and the findings of the benchmarking</w:t>
      </w:r>
      <w:r w:rsidR="00D231FC">
        <w:rPr>
          <w:rFonts w:ascii="Calibri" w:hAnsi="Calibri" w:cs="Calibri"/>
          <w:sz w:val="24"/>
          <w:szCs w:val="24"/>
        </w:rPr>
        <w:t xml:space="preserve"> project.</w:t>
      </w:r>
    </w:p>
    <w:p w14:paraId="349EDBE2" w14:textId="0ADAC22E" w:rsidR="005E4F5B" w:rsidRDefault="005E4F5B" w:rsidP="005E4F5B">
      <w:pPr>
        <w:pStyle w:val="ListParagraph"/>
        <w:numPr>
          <w:ilvl w:val="0"/>
          <w:numId w:val="3"/>
        </w:numPr>
        <w:rPr>
          <w:rFonts w:ascii="Calibri" w:hAnsi="Calibri" w:cs="Calibri"/>
          <w:sz w:val="24"/>
          <w:szCs w:val="24"/>
        </w:rPr>
      </w:pPr>
      <w:r w:rsidRPr="00A42768">
        <w:rPr>
          <w:rFonts w:ascii="Calibri" w:hAnsi="Calibri" w:cs="Calibri"/>
          <w:sz w:val="24"/>
          <w:szCs w:val="24"/>
        </w:rPr>
        <w:t xml:space="preserve">Continued enhancement of the NAEEA </w:t>
      </w:r>
      <w:r w:rsidR="008C5855">
        <w:rPr>
          <w:rFonts w:ascii="Calibri" w:hAnsi="Calibri" w:cs="Calibri"/>
          <w:sz w:val="24"/>
          <w:szCs w:val="24"/>
        </w:rPr>
        <w:t>w</w:t>
      </w:r>
      <w:r w:rsidRPr="00A42768">
        <w:rPr>
          <w:rFonts w:ascii="Calibri" w:hAnsi="Calibri" w:cs="Calibri"/>
          <w:sz w:val="24"/>
          <w:szCs w:val="24"/>
        </w:rPr>
        <w:t>ebsite</w:t>
      </w:r>
      <w:r w:rsidR="004E1017">
        <w:rPr>
          <w:rFonts w:ascii="Calibri" w:hAnsi="Calibri" w:cs="Calibri"/>
          <w:sz w:val="24"/>
          <w:szCs w:val="24"/>
        </w:rPr>
        <w:t>.</w:t>
      </w:r>
    </w:p>
    <w:p w14:paraId="7BA12955" w14:textId="4DEA5625" w:rsidR="007B31BB" w:rsidRPr="00A42768" w:rsidRDefault="007B31BB" w:rsidP="005E4F5B">
      <w:pPr>
        <w:pStyle w:val="ListParagraph"/>
        <w:numPr>
          <w:ilvl w:val="0"/>
          <w:numId w:val="3"/>
        </w:numPr>
        <w:rPr>
          <w:rFonts w:ascii="Calibri" w:hAnsi="Calibri" w:cs="Calibri"/>
          <w:sz w:val="24"/>
          <w:szCs w:val="24"/>
        </w:rPr>
      </w:pPr>
      <w:r>
        <w:rPr>
          <w:rFonts w:ascii="Calibri" w:hAnsi="Calibri" w:cs="Calibri"/>
          <w:sz w:val="24"/>
          <w:szCs w:val="24"/>
        </w:rPr>
        <w:t>Widen institutional contribution to the NAEEA Newsletter.</w:t>
      </w:r>
    </w:p>
    <w:p w14:paraId="2FF33254" w14:textId="7135C71A" w:rsidR="004B6F94" w:rsidRPr="00AF53C4" w:rsidRDefault="004B6F94" w:rsidP="00AF53C4">
      <w:pPr>
        <w:pStyle w:val="ListParagraph"/>
        <w:numPr>
          <w:ilvl w:val="0"/>
          <w:numId w:val="3"/>
        </w:numPr>
        <w:rPr>
          <w:rFonts w:ascii="Calibri" w:hAnsi="Calibri" w:cs="Calibri"/>
          <w:sz w:val="24"/>
          <w:szCs w:val="24"/>
        </w:rPr>
      </w:pPr>
      <w:bookmarkStart w:id="0" w:name="_Hlk160433627"/>
      <w:r w:rsidRPr="00A42768">
        <w:rPr>
          <w:rFonts w:ascii="Calibri" w:hAnsi="Calibri" w:cs="Calibri"/>
          <w:sz w:val="24"/>
          <w:szCs w:val="24"/>
        </w:rPr>
        <w:t>Provision of a Webinar series</w:t>
      </w:r>
      <w:r w:rsidR="00282BDD">
        <w:rPr>
          <w:rFonts w:ascii="Calibri" w:hAnsi="Calibri" w:cs="Calibri"/>
          <w:sz w:val="24"/>
          <w:szCs w:val="24"/>
        </w:rPr>
        <w:t xml:space="preserve"> across </w:t>
      </w:r>
      <w:r w:rsidR="00D167A0">
        <w:rPr>
          <w:rFonts w:ascii="Calibri" w:hAnsi="Calibri" w:cs="Calibri"/>
          <w:sz w:val="24"/>
          <w:szCs w:val="24"/>
        </w:rPr>
        <w:t>the year</w:t>
      </w:r>
      <w:r w:rsidR="0097523E">
        <w:rPr>
          <w:rFonts w:ascii="Calibri" w:hAnsi="Calibri" w:cs="Calibri"/>
          <w:sz w:val="24"/>
          <w:szCs w:val="24"/>
        </w:rPr>
        <w:t xml:space="preserve">, built on the work of </w:t>
      </w:r>
      <w:r w:rsidR="00B1063C">
        <w:rPr>
          <w:rFonts w:ascii="Calibri" w:hAnsi="Calibri" w:cs="Calibri"/>
          <w:sz w:val="24"/>
          <w:szCs w:val="24"/>
        </w:rPr>
        <w:t>the SIGs</w:t>
      </w:r>
      <w:r w:rsidR="004E1017">
        <w:rPr>
          <w:rFonts w:ascii="Calibri" w:hAnsi="Calibri" w:cs="Calibri"/>
          <w:sz w:val="24"/>
          <w:szCs w:val="24"/>
        </w:rPr>
        <w:t>.</w:t>
      </w:r>
      <w:r w:rsidR="002A5991">
        <w:rPr>
          <w:rFonts w:ascii="Calibri" w:hAnsi="Calibri" w:cs="Calibri"/>
          <w:sz w:val="24"/>
          <w:szCs w:val="24"/>
        </w:rPr>
        <w:t xml:space="preserve"> </w:t>
      </w:r>
    </w:p>
    <w:bookmarkEnd w:id="0"/>
    <w:p w14:paraId="0C08A917" w14:textId="533D533E" w:rsidR="003B71DC" w:rsidRDefault="003B71DC" w:rsidP="00427471">
      <w:pPr>
        <w:pStyle w:val="ListParagraph"/>
        <w:numPr>
          <w:ilvl w:val="0"/>
          <w:numId w:val="3"/>
        </w:numPr>
        <w:rPr>
          <w:rFonts w:ascii="Calibri" w:hAnsi="Calibri" w:cs="Calibri"/>
          <w:sz w:val="24"/>
          <w:szCs w:val="24"/>
        </w:rPr>
      </w:pPr>
      <w:r w:rsidRPr="00A42768">
        <w:rPr>
          <w:rFonts w:ascii="Calibri" w:hAnsi="Calibri" w:cs="Calibri"/>
          <w:sz w:val="24"/>
          <w:szCs w:val="24"/>
        </w:rPr>
        <w:t xml:space="preserve">Establishment of </w:t>
      </w:r>
      <w:r w:rsidR="00EF1718" w:rsidRPr="00A42768">
        <w:rPr>
          <w:rFonts w:ascii="Calibri" w:hAnsi="Calibri" w:cs="Calibri"/>
          <w:sz w:val="24"/>
          <w:szCs w:val="24"/>
        </w:rPr>
        <w:t xml:space="preserve">an </w:t>
      </w:r>
      <w:r w:rsidRPr="00A42768">
        <w:rPr>
          <w:rFonts w:ascii="Calibri" w:hAnsi="Calibri" w:cs="Calibri"/>
          <w:sz w:val="24"/>
          <w:szCs w:val="24"/>
        </w:rPr>
        <w:t>additional SIG</w:t>
      </w:r>
      <w:r w:rsidR="00EF1718" w:rsidRPr="00A42768">
        <w:rPr>
          <w:rFonts w:ascii="Calibri" w:hAnsi="Calibri" w:cs="Calibri"/>
          <w:sz w:val="24"/>
          <w:szCs w:val="24"/>
        </w:rPr>
        <w:t xml:space="preserve"> –</w:t>
      </w:r>
      <w:r w:rsidR="00366C7E">
        <w:rPr>
          <w:rFonts w:ascii="Calibri" w:hAnsi="Calibri" w:cs="Calibri"/>
          <w:sz w:val="24"/>
          <w:szCs w:val="24"/>
        </w:rPr>
        <w:t xml:space="preserve">Gen </w:t>
      </w:r>
      <w:r w:rsidR="007E55B4">
        <w:rPr>
          <w:rFonts w:ascii="Calibri" w:hAnsi="Calibri" w:cs="Calibri"/>
          <w:sz w:val="24"/>
          <w:szCs w:val="24"/>
        </w:rPr>
        <w:t>A</w:t>
      </w:r>
      <w:r w:rsidR="00366C7E">
        <w:rPr>
          <w:rFonts w:ascii="Calibri" w:hAnsi="Calibri" w:cs="Calibri"/>
          <w:sz w:val="24"/>
          <w:szCs w:val="24"/>
        </w:rPr>
        <w:t>I</w:t>
      </w:r>
      <w:r w:rsidR="007E55B4">
        <w:rPr>
          <w:rFonts w:ascii="Calibri" w:hAnsi="Calibri" w:cs="Calibri"/>
          <w:sz w:val="24"/>
          <w:szCs w:val="24"/>
        </w:rPr>
        <w:t xml:space="preserve"> </w:t>
      </w:r>
      <w:r w:rsidR="006F2E76">
        <w:rPr>
          <w:rFonts w:ascii="Calibri" w:hAnsi="Calibri" w:cs="Calibri"/>
          <w:sz w:val="24"/>
          <w:szCs w:val="24"/>
        </w:rPr>
        <w:t xml:space="preserve">– </w:t>
      </w:r>
      <w:r w:rsidR="007E55B4">
        <w:rPr>
          <w:rFonts w:ascii="Calibri" w:hAnsi="Calibri" w:cs="Calibri"/>
          <w:sz w:val="24"/>
          <w:szCs w:val="24"/>
        </w:rPr>
        <w:t>C</w:t>
      </w:r>
      <w:r w:rsidR="00282BDD">
        <w:rPr>
          <w:rFonts w:ascii="Calibri" w:hAnsi="Calibri" w:cs="Calibri"/>
          <w:sz w:val="24"/>
          <w:szCs w:val="24"/>
        </w:rPr>
        <w:t>o</w:t>
      </w:r>
      <w:r w:rsidR="007E55B4">
        <w:rPr>
          <w:rFonts w:ascii="Calibri" w:hAnsi="Calibri" w:cs="Calibri"/>
          <w:sz w:val="24"/>
          <w:szCs w:val="24"/>
        </w:rPr>
        <w:t>-convenors -Trixie James (CQU)</w:t>
      </w:r>
      <w:r w:rsidR="001A2C3E">
        <w:rPr>
          <w:rFonts w:ascii="Calibri" w:hAnsi="Calibri" w:cs="Calibri"/>
          <w:sz w:val="24"/>
          <w:szCs w:val="24"/>
        </w:rPr>
        <w:t xml:space="preserve"> </w:t>
      </w:r>
      <w:r w:rsidR="007E55B4">
        <w:rPr>
          <w:rFonts w:ascii="Calibri" w:hAnsi="Calibri" w:cs="Calibri"/>
          <w:sz w:val="24"/>
          <w:szCs w:val="24"/>
        </w:rPr>
        <w:t xml:space="preserve">and </w:t>
      </w:r>
      <w:r w:rsidR="00366C7E">
        <w:rPr>
          <w:rFonts w:ascii="Calibri" w:hAnsi="Calibri" w:cs="Calibri"/>
          <w:sz w:val="24"/>
          <w:szCs w:val="24"/>
        </w:rPr>
        <w:t xml:space="preserve">Dr Grant Andrews </w:t>
      </w:r>
      <w:r w:rsidR="007E55B4">
        <w:rPr>
          <w:rFonts w:ascii="Calibri" w:hAnsi="Calibri" w:cs="Calibri"/>
          <w:sz w:val="24"/>
          <w:szCs w:val="24"/>
        </w:rPr>
        <w:t>(SCU</w:t>
      </w:r>
      <w:r w:rsidR="006F2E76">
        <w:rPr>
          <w:rFonts w:ascii="Calibri" w:hAnsi="Calibri" w:cs="Calibri"/>
          <w:sz w:val="24"/>
          <w:szCs w:val="24"/>
        </w:rPr>
        <w:t>)</w:t>
      </w:r>
      <w:r w:rsidR="004E1017">
        <w:rPr>
          <w:rFonts w:ascii="Calibri" w:hAnsi="Calibri" w:cs="Calibri"/>
          <w:sz w:val="24"/>
          <w:szCs w:val="24"/>
        </w:rPr>
        <w:t>.</w:t>
      </w:r>
      <w:r w:rsidRPr="00A42768">
        <w:rPr>
          <w:rFonts w:ascii="Calibri" w:hAnsi="Calibri" w:cs="Calibri"/>
          <w:sz w:val="24"/>
          <w:szCs w:val="24"/>
        </w:rPr>
        <w:t xml:space="preserve"> </w:t>
      </w:r>
    </w:p>
    <w:p w14:paraId="3FB9CE43" w14:textId="72AF5720" w:rsidR="0097523E" w:rsidRPr="0097523E" w:rsidRDefault="00DE690A" w:rsidP="0097523E">
      <w:pPr>
        <w:pStyle w:val="ListParagraph"/>
        <w:numPr>
          <w:ilvl w:val="0"/>
          <w:numId w:val="3"/>
        </w:numPr>
        <w:rPr>
          <w:rFonts w:ascii="Calibri" w:hAnsi="Calibri" w:cs="Calibri"/>
          <w:sz w:val="24"/>
          <w:szCs w:val="24"/>
        </w:rPr>
      </w:pPr>
      <w:r>
        <w:rPr>
          <w:rFonts w:ascii="Calibri" w:hAnsi="Calibri" w:cs="Calibri"/>
          <w:sz w:val="24"/>
          <w:szCs w:val="24"/>
        </w:rPr>
        <w:t>In-School Enabling SIG to commence a benchmarking exercise</w:t>
      </w:r>
      <w:r w:rsidR="004E1017">
        <w:rPr>
          <w:rFonts w:ascii="Calibri" w:hAnsi="Calibri" w:cs="Calibri"/>
          <w:sz w:val="24"/>
          <w:szCs w:val="24"/>
        </w:rPr>
        <w:t>.</w:t>
      </w:r>
    </w:p>
    <w:p w14:paraId="6FF4A09F" w14:textId="77777777" w:rsidR="00A51FD2" w:rsidRDefault="00A51FD2" w:rsidP="00A51FD2">
      <w:pPr>
        <w:pStyle w:val="ListParagraph"/>
        <w:numPr>
          <w:ilvl w:val="0"/>
          <w:numId w:val="3"/>
        </w:numPr>
        <w:rPr>
          <w:rFonts w:ascii="Calibri" w:hAnsi="Calibri" w:cs="Calibri"/>
          <w:sz w:val="24"/>
          <w:szCs w:val="24"/>
        </w:rPr>
      </w:pPr>
      <w:r>
        <w:rPr>
          <w:rFonts w:ascii="Calibri" w:hAnsi="Calibri" w:cs="Calibri"/>
          <w:sz w:val="24"/>
          <w:szCs w:val="24"/>
        </w:rPr>
        <w:t>Co-hosting the Student Success Conference alongside STARS and EPHEA in Melbourne 1-3 July.</w:t>
      </w:r>
    </w:p>
    <w:p w14:paraId="3F902E6D" w14:textId="791233D3" w:rsidR="007E55B4" w:rsidRPr="007656FA" w:rsidRDefault="007E55B4" w:rsidP="007656FA">
      <w:pPr>
        <w:pStyle w:val="ListParagraph"/>
        <w:numPr>
          <w:ilvl w:val="0"/>
          <w:numId w:val="3"/>
        </w:numPr>
        <w:rPr>
          <w:rFonts w:ascii="Calibri" w:hAnsi="Calibri" w:cs="Calibri"/>
          <w:sz w:val="24"/>
          <w:szCs w:val="24"/>
        </w:rPr>
      </w:pPr>
      <w:r>
        <w:rPr>
          <w:rFonts w:ascii="Calibri" w:hAnsi="Calibri" w:cs="Calibri"/>
          <w:sz w:val="24"/>
          <w:szCs w:val="24"/>
        </w:rPr>
        <w:t>Host</w:t>
      </w:r>
      <w:r w:rsidR="008638B8">
        <w:rPr>
          <w:rFonts w:ascii="Calibri" w:hAnsi="Calibri" w:cs="Calibri"/>
          <w:sz w:val="24"/>
          <w:szCs w:val="24"/>
        </w:rPr>
        <w:t>ing</w:t>
      </w:r>
      <w:r>
        <w:rPr>
          <w:rFonts w:ascii="Calibri" w:hAnsi="Calibri" w:cs="Calibri"/>
          <w:sz w:val="24"/>
          <w:szCs w:val="24"/>
        </w:rPr>
        <w:t xml:space="preserve"> the</w:t>
      </w:r>
      <w:r w:rsidR="00366C7E">
        <w:rPr>
          <w:rFonts w:ascii="Calibri" w:hAnsi="Calibri" w:cs="Calibri"/>
          <w:sz w:val="24"/>
          <w:szCs w:val="24"/>
        </w:rPr>
        <w:t xml:space="preserve"> 2024</w:t>
      </w:r>
      <w:r>
        <w:rPr>
          <w:rFonts w:ascii="Calibri" w:hAnsi="Calibri" w:cs="Calibri"/>
          <w:sz w:val="24"/>
          <w:szCs w:val="24"/>
        </w:rPr>
        <w:t xml:space="preserve"> NAEEA Conference </w:t>
      </w:r>
      <w:r w:rsidR="00A51FD2">
        <w:rPr>
          <w:rFonts w:ascii="Calibri" w:hAnsi="Calibri" w:cs="Calibri"/>
          <w:sz w:val="24"/>
          <w:szCs w:val="24"/>
        </w:rPr>
        <w:t>at Charles</w:t>
      </w:r>
      <w:r>
        <w:rPr>
          <w:rFonts w:ascii="Calibri" w:hAnsi="Calibri" w:cs="Calibri"/>
          <w:sz w:val="24"/>
          <w:szCs w:val="24"/>
        </w:rPr>
        <w:t xml:space="preserve"> Darwin</w:t>
      </w:r>
      <w:r w:rsidR="00A51FD2">
        <w:rPr>
          <w:rFonts w:ascii="Calibri" w:hAnsi="Calibri" w:cs="Calibri"/>
          <w:sz w:val="24"/>
          <w:szCs w:val="24"/>
        </w:rPr>
        <w:t xml:space="preserve"> University,</w:t>
      </w:r>
      <w:r>
        <w:rPr>
          <w:rFonts w:ascii="Calibri" w:hAnsi="Calibri" w:cs="Calibri"/>
          <w:sz w:val="24"/>
          <w:szCs w:val="24"/>
        </w:rPr>
        <w:t xml:space="preserve"> </w:t>
      </w:r>
      <w:r w:rsidR="008638B8">
        <w:rPr>
          <w:rFonts w:ascii="Calibri" w:hAnsi="Calibri" w:cs="Calibri"/>
          <w:sz w:val="24"/>
          <w:szCs w:val="24"/>
        </w:rPr>
        <w:t>2-3</w:t>
      </w:r>
      <w:r w:rsidR="00366C7E">
        <w:rPr>
          <w:rFonts w:ascii="Calibri" w:hAnsi="Calibri" w:cs="Calibri"/>
          <w:sz w:val="24"/>
          <w:szCs w:val="24"/>
        </w:rPr>
        <w:t xml:space="preserve"> December</w:t>
      </w:r>
      <w:r w:rsidR="004E1017">
        <w:rPr>
          <w:rFonts w:ascii="Calibri" w:hAnsi="Calibri" w:cs="Calibri"/>
          <w:sz w:val="24"/>
          <w:szCs w:val="24"/>
        </w:rPr>
        <w:t>.</w:t>
      </w:r>
    </w:p>
    <w:p w14:paraId="11D7CF2F" w14:textId="5A583961" w:rsidR="00A055DF" w:rsidRDefault="00A055DF" w:rsidP="00F27C53">
      <w:pPr>
        <w:pStyle w:val="ListParagraph"/>
        <w:numPr>
          <w:ilvl w:val="0"/>
          <w:numId w:val="3"/>
        </w:numPr>
        <w:rPr>
          <w:rFonts w:ascii="Calibri" w:hAnsi="Calibri" w:cs="Calibri"/>
          <w:sz w:val="24"/>
          <w:szCs w:val="24"/>
        </w:rPr>
      </w:pPr>
      <w:r w:rsidRPr="00A42768">
        <w:rPr>
          <w:rFonts w:ascii="Calibri" w:hAnsi="Calibri" w:cs="Calibri"/>
          <w:sz w:val="24"/>
          <w:szCs w:val="24"/>
        </w:rPr>
        <w:t xml:space="preserve">Support for the </w:t>
      </w:r>
      <w:r w:rsidR="004B6F94" w:rsidRPr="00A42768">
        <w:rPr>
          <w:rFonts w:ascii="Calibri" w:hAnsi="Calibri" w:cs="Calibri"/>
          <w:sz w:val="24"/>
          <w:szCs w:val="24"/>
        </w:rPr>
        <w:t>partnership with FABENZ</w:t>
      </w:r>
      <w:r w:rsidR="00C62DA7" w:rsidRPr="00A42768">
        <w:rPr>
          <w:rFonts w:ascii="Calibri" w:hAnsi="Calibri" w:cs="Calibri"/>
          <w:sz w:val="24"/>
          <w:szCs w:val="24"/>
        </w:rPr>
        <w:t xml:space="preserve"> </w:t>
      </w:r>
      <w:r w:rsidR="00AC479E" w:rsidRPr="00A42768">
        <w:rPr>
          <w:rFonts w:ascii="Calibri" w:hAnsi="Calibri" w:cs="Calibri"/>
          <w:sz w:val="24"/>
          <w:szCs w:val="24"/>
        </w:rPr>
        <w:t xml:space="preserve">through </w:t>
      </w:r>
      <w:r w:rsidR="005E4F5B" w:rsidRPr="00A42768">
        <w:rPr>
          <w:rFonts w:ascii="Calibri" w:hAnsi="Calibri" w:cs="Calibri"/>
          <w:sz w:val="24"/>
          <w:szCs w:val="24"/>
        </w:rPr>
        <w:t>reciprocal executive membership</w:t>
      </w:r>
      <w:r w:rsidR="00A51FD2">
        <w:rPr>
          <w:rFonts w:ascii="Calibri" w:hAnsi="Calibri" w:cs="Calibri"/>
          <w:sz w:val="24"/>
          <w:szCs w:val="24"/>
        </w:rPr>
        <w:t xml:space="preserve"> and conference attendance.</w:t>
      </w:r>
    </w:p>
    <w:p w14:paraId="579E2355" w14:textId="2C7E74AD" w:rsidR="00AF53C4" w:rsidRDefault="00F27C53" w:rsidP="00E25938">
      <w:pPr>
        <w:pStyle w:val="ListParagraph"/>
        <w:numPr>
          <w:ilvl w:val="0"/>
          <w:numId w:val="3"/>
        </w:numPr>
        <w:rPr>
          <w:rFonts w:ascii="Calibri" w:hAnsi="Calibri" w:cs="Calibri"/>
          <w:sz w:val="24"/>
          <w:szCs w:val="24"/>
        </w:rPr>
      </w:pPr>
      <w:r w:rsidRPr="00A42768">
        <w:rPr>
          <w:rFonts w:ascii="Calibri" w:hAnsi="Calibri" w:cs="Calibri"/>
          <w:sz w:val="24"/>
          <w:szCs w:val="24"/>
        </w:rPr>
        <w:lastRenderedPageBreak/>
        <w:t>Strengthen</w:t>
      </w:r>
      <w:r w:rsidR="00B876A3" w:rsidRPr="00A42768">
        <w:rPr>
          <w:rFonts w:ascii="Calibri" w:hAnsi="Calibri" w:cs="Calibri"/>
          <w:sz w:val="24"/>
          <w:szCs w:val="24"/>
        </w:rPr>
        <w:t>ing of</w:t>
      </w:r>
      <w:r w:rsidRPr="00A42768">
        <w:rPr>
          <w:rFonts w:ascii="Calibri" w:hAnsi="Calibri" w:cs="Calibri"/>
          <w:sz w:val="24"/>
          <w:szCs w:val="24"/>
        </w:rPr>
        <w:t xml:space="preserve"> the partnership agreement with FACE (Forum for Access and Continuing Education)</w:t>
      </w:r>
      <w:r w:rsidR="00C01FCD">
        <w:rPr>
          <w:rFonts w:ascii="Calibri" w:hAnsi="Calibri" w:cs="Calibri"/>
          <w:sz w:val="24"/>
          <w:szCs w:val="24"/>
        </w:rPr>
        <w:t xml:space="preserve"> through</w:t>
      </w:r>
      <w:r w:rsidRPr="00A42768">
        <w:rPr>
          <w:rFonts w:ascii="Calibri" w:hAnsi="Calibri" w:cs="Calibri"/>
          <w:sz w:val="24"/>
          <w:szCs w:val="24"/>
        </w:rPr>
        <w:t xml:space="preserve"> Professor </w:t>
      </w:r>
      <w:r w:rsidR="00C62DA7" w:rsidRPr="00A42768">
        <w:rPr>
          <w:rFonts w:ascii="Calibri" w:hAnsi="Calibri" w:cs="Calibri"/>
          <w:sz w:val="24"/>
          <w:szCs w:val="24"/>
        </w:rPr>
        <w:t>Ross Renton</w:t>
      </w:r>
      <w:r w:rsidRPr="00A42768">
        <w:rPr>
          <w:rFonts w:ascii="Calibri" w:hAnsi="Calibri" w:cs="Calibri"/>
          <w:sz w:val="24"/>
          <w:szCs w:val="24"/>
        </w:rPr>
        <w:t xml:space="preserve"> </w:t>
      </w:r>
      <w:r w:rsidR="00C62DA7" w:rsidRPr="00A42768">
        <w:rPr>
          <w:rFonts w:ascii="Calibri" w:hAnsi="Calibri" w:cs="Calibri"/>
          <w:sz w:val="24"/>
          <w:szCs w:val="24"/>
        </w:rPr>
        <w:t>and Deirdre Lynskey</w:t>
      </w:r>
      <w:r w:rsidRPr="00A42768">
        <w:rPr>
          <w:rFonts w:ascii="Calibri" w:hAnsi="Calibri" w:cs="Calibri"/>
          <w:sz w:val="24"/>
          <w:szCs w:val="24"/>
        </w:rPr>
        <w:t xml:space="preserve">- </w:t>
      </w:r>
      <w:r w:rsidR="00C62DA7" w:rsidRPr="00A42768">
        <w:rPr>
          <w:rFonts w:ascii="Calibri" w:hAnsi="Calibri" w:cs="Calibri"/>
          <w:sz w:val="24"/>
          <w:szCs w:val="24"/>
        </w:rPr>
        <w:t>Co-</w:t>
      </w:r>
      <w:r w:rsidRPr="00A42768">
        <w:rPr>
          <w:rFonts w:ascii="Calibri" w:hAnsi="Calibri" w:cs="Calibri"/>
          <w:sz w:val="24"/>
          <w:szCs w:val="24"/>
        </w:rPr>
        <w:t>Chair</w:t>
      </w:r>
      <w:r w:rsidR="00C62DA7" w:rsidRPr="00A42768">
        <w:rPr>
          <w:rFonts w:ascii="Calibri" w:hAnsi="Calibri" w:cs="Calibri"/>
          <w:sz w:val="24"/>
          <w:szCs w:val="24"/>
        </w:rPr>
        <w:t>s</w:t>
      </w:r>
      <w:r w:rsidR="00AF53C4">
        <w:rPr>
          <w:rFonts w:ascii="Calibri" w:hAnsi="Calibri" w:cs="Calibri"/>
          <w:sz w:val="24"/>
          <w:szCs w:val="24"/>
        </w:rPr>
        <w:t>.</w:t>
      </w:r>
    </w:p>
    <w:p w14:paraId="59DFB8ED" w14:textId="1EAEA5A2" w:rsidR="00A62353" w:rsidRDefault="00A62353" w:rsidP="00E25938">
      <w:pPr>
        <w:pStyle w:val="ListParagraph"/>
        <w:numPr>
          <w:ilvl w:val="0"/>
          <w:numId w:val="3"/>
        </w:numPr>
        <w:rPr>
          <w:rFonts w:ascii="Calibri" w:hAnsi="Calibri" w:cs="Calibri"/>
          <w:sz w:val="24"/>
          <w:szCs w:val="24"/>
        </w:rPr>
      </w:pPr>
      <w:r>
        <w:rPr>
          <w:rFonts w:ascii="Calibri" w:hAnsi="Calibri" w:cs="Calibri"/>
          <w:sz w:val="24"/>
          <w:szCs w:val="24"/>
        </w:rPr>
        <w:t xml:space="preserve">Continued financial support for the PASS Program in South Sudan – Commitment of $600 across the year to support the employment of </w:t>
      </w:r>
      <w:r w:rsidR="00E82C50">
        <w:rPr>
          <w:rFonts w:ascii="Calibri" w:hAnsi="Calibri" w:cs="Calibri"/>
          <w:sz w:val="24"/>
          <w:szCs w:val="24"/>
        </w:rPr>
        <w:t xml:space="preserve">six </w:t>
      </w:r>
      <w:r>
        <w:rPr>
          <w:rFonts w:ascii="Calibri" w:hAnsi="Calibri" w:cs="Calibri"/>
          <w:sz w:val="24"/>
          <w:szCs w:val="24"/>
        </w:rPr>
        <w:t>teachers.</w:t>
      </w:r>
    </w:p>
    <w:p w14:paraId="13884520" w14:textId="4071BC51" w:rsidR="00E25938" w:rsidRPr="00AF53C4" w:rsidRDefault="00126894" w:rsidP="00E25938">
      <w:pPr>
        <w:pStyle w:val="ListParagraph"/>
        <w:numPr>
          <w:ilvl w:val="0"/>
          <w:numId w:val="3"/>
        </w:numPr>
        <w:rPr>
          <w:rFonts w:ascii="Calibri" w:hAnsi="Calibri" w:cs="Calibri"/>
          <w:sz w:val="24"/>
          <w:szCs w:val="24"/>
        </w:rPr>
      </w:pPr>
      <w:r>
        <w:rPr>
          <w:rFonts w:ascii="Calibri" w:hAnsi="Calibri" w:cs="Calibri"/>
          <w:sz w:val="24"/>
          <w:szCs w:val="24"/>
        </w:rPr>
        <w:t>If requested</w:t>
      </w:r>
      <w:r w:rsidR="008F7993">
        <w:rPr>
          <w:rFonts w:ascii="Calibri" w:hAnsi="Calibri" w:cs="Calibri"/>
          <w:sz w:val="24"/>
          <w:szCs w:val="24"/>
        </w:rPr>
        <w:t>,</w:t>
      </w:r>
      <w:r>
        <w:rPr>
          <w:rFonts w:ascii="Calibri" w:hAnsi="Calibri" w:cs="Calibri"/>
          <w:sz w:val="24"/>
          <w:szCs w:val="24"/>
        </w:rPr>
        <w:t xml:space="preserve"> s</w:t>
      </w:r>
      <w:r w:rsidR="00E25938" w:rsidRPr="00AF53C4">
        <w:rPr>
          <w:rFonts w:ascii="Calibri" w:hAnsi="Calibri" w:cs="Calibri"/>
          <w:sz w:val="24"/>
          <w:szCs w:val="24"/>
        </w:rPr>
        <w:t xml:space="preserve">upport </w:t>
      </w:r>
      <w:r w:rsidR="008638B8">
        <w:rPr>
          <w:rFonts w:ascii="Calibri" w:hAnsi="Calibri" w:cs="Calibri"/>
          <w:sz w:val="24"/>
          <w:szCs w:val="24"/>
        </w:rPr>
        <w:t xml:space="preserve">of </w:t>
      </w:r>
      <w:r w:rsidR="00E25938" w:rsidRPr="00AF53C4">
        <w:rPr>
          <w:rFonts w:ascii="Calibri" w:hAnsi="Calibri" w:cs="Calibri"/>
          <w:sz w:val="24"/>
          <w:szCs w:val="24"/>
        </w:rPr>
        <w:t xml:space="preserve">a </w:t>
      </w:r>
      <w:r w:rsidR="008638B8">
        <w:rPr>
          <w:rFonts w:ascii="Calibri" w:hAnsi="Calibri" w:cs="Calibri"/>
          <w:sz w:val="24"/>
          <w:szCs w:val="24"/>
        </w:rPr>
        <w:t xml:space="preserve">socially responsible </w:t>
      </w:r>
      <w:r w:rsidR="00E25938" w:rsidRPr="00AF53C4">
        <w:rPr>
          <w:rFonts w:ascii="Calibri" w:hAnsi="Calibri" w:cs="Calibri"/>
          <w:sz w:val="24"/>
          <w:szCs w:val="24"/>
        </w:rPr>
        <w:t>cause</w:t>
      </w:r>
      <w:r w:rsidR="00A62353">
        <w:rPr>
          <w:rFonts w:ascii="Calibri" w:hAnsi="Calibri" w:cs="Calibri"/>
          <w:sz w:val="24"/>
          <w:szCs w:val="24"/>
        </w:rPr>
        <w:t xml:space="preserve"> within Australia</w:t>
      </w:r>
      <w:r w:rsidR="00AF53C4">
        <w:rPr>
          <w:rFonts w:ascii="Calibri" w:hAnsi="Calibri" w:cs="Calibri"/>
          <w:sz w:val="24"/>
          <w:szCs w:val="24"/>
        </w:rPr>
        <w:t xml:space="preserve">, with assessment </w:t>
      </w:r>
      <w:r w:rsidR="008638B8">
        <w:rPr>
          <w:rFonts w:ascii="Calibri" w:hAnsi="Calibri" w:cs="Calibri"/>
          <w:sz w:val="24"/>
          <w:szCs w:val="24"/>
        </w:rPr>
        <w:t xml:space="preserve">to award </w:t>
      </w:r>
      <w:r w:rsidR="00AF53C4">
        <w:rPr>
          <w:rFonts w:ascii="Calibri" w:hAnsi="Calibri" w:cs="Calibri"/>
          <w:sz w:val="24"/>
          <w:szCs w:val="24"/>
        </w:rPr>
        <w:t>being</w:t>
      </w:r>
      <w:r w:rsidR="00E25938" w:rsidRPr="00AF53C4">
        <w:rPr>
          <w:rFonts w:ascii="Calibri" w:hAnsi="Calibri" w:cs="Calibri"/>
          <w:sz w:val="24"/>
          <w:szCs w:val="24"/>
        </w:rPr>
        <w:t xml:space="preserve"> in accordance with the established </w:t>
      </w:r>
      <w:r w:rsidR="00AF53C4">
        <w:rPr>
          <w:rFonts w:ascii="Calibri" w:hAnsi="Calibri" w:cs="Calibri"/>
          <w:sz w:val="24"/>
          <w:szCs w:val="24"/>
        </w:rPr>
        <w:t xml:space="preserve">NAEEA </w:t>
      </w:r>
      <w:r w:rsidR="00E25938" w:rsidRPr="00AF53C4">
        <w:rPr>
          <w:rFonts w:ascii="Calibri" w:hAnsi="Calibri" w:cs="Calibri"/>
          <w:sz w:val="24"/>
          <w:szCs w:val="24"/>
        </w:rPr>
        <w:t xml:space="preserve">guidelines: </w:t>
      </w:r>
    </w:p>
    <w:p w14:paraId="4CCFDFCC" w14:textId="77777777" w:rsidR="00E25938" w:rsidRDefault="00E25938" w:rsidP="00AF53C4">
      <w:pPr>
        <w:pStyle w:val="ListParagraph"/>
        <w:numPr>
          <w:ilvl w:val="0"/>
          <w:numId w:val="8"/>
        </w:numPr>
        <w:spacing w:line="252" w:lineRule="auto"/>
        <w:ind w:left="1560"/>
        <w:rPr>
          <w:rFonts w:eastAsia="Times New Roman"/>
        </w:rPr>
      </w:pPr>
      <w:r>
        <w:rPr>
          <w:rFonts w:eastAsia="Times New Roman"/>
          <w:i/>
          <w:iCs/>
        </w:rPr>
        <w:t>Alignment with NAEEA's mission</w:t>
      </w:r>
      <w:r>
        <w:rPr>
          <w:rFonts w:eastAsia="Times New Roman"/>
        </w:rPr>
        <w:t>: The project's goals and objectives must align with NAEEA's mission of broadening participation and promoting excellence in Enabling education in Australia (and in some cases beyond).</w:t>
      </w:r>
    </w:p>
    <w:p w14:paraId="5DC96A4D" w14:textId="77777777" w:rsidR="00E25938" w:rsidRDefault="00E25938" w:rsidP="00AF53C4">
      <w:pPr>
        <w:pStyle w:val="ListParagraph"/>
        <w:numPr>
          <w:ilvl w:val="0"/>
          <w:numId w:val="8"/>
        </w:numPr>
        <w:spacing w:line="252" w:lineRule="auto"/>
        <w:ind w:left="1560"/>
        <w:rPr>
          <w:rFonts w:eastAsia="Times New Roman"/>
        </w:rPr>
      </w:pPr>
      <w:r>
        <w:rPr>
          <w:rFonts w:eastAsia="Times New Roman"/>
          <w:i/>
          <w:iCs/>
        </w:rPr>
        <w:t>Significance and impact</w:t>
      </w:r>
      <w:r>
        <w:rPr>
          <w:rFonts w:eastAsia="Times New Roman"/>
        </w:rPr>
        <w:t>: The project should have a clear and measurable impact on the field of Enabling (preparatory) education, with the potential to benefit a substantial number of learners.</w:t>
      </w:r>
    </w:p>
    <w:p w14:paraId="12FFF9F8" w14:textId="77777777" w:rsidR="00E25938" w:rsidRDefault="00E25938" w:rsidP="00AF53C4">
      <w:pPr>
        <w:pStyle w:val="ListParagraph"/>
        <w:numPr>
          <w:ilvl w:val="0"/>
          <w:numId w:val="8"/>
        </w:numPr>
        <w:spacing w:line="252" w:lineRule="auto"/>
        <w:ind w:left="1560"/>
        <w:rPr>
          <w:rFonts w:eastAsia="Times New Roman"/>
        </w:rPr>
      </w:pPr>
      <w:r>
        <w:rPr>
          <w:rFonts w:eastAsia="Times New Roman"/>
          <w:i/>
          <w:iCs/>
        </w:rPr>
        <w:t>Feasibility</w:t>
      </w:r>
      <w:r>
        <w:rPr>
          <w:rFonts w:eastAsia="Times New Roman"/>
        </w:rPr>
        <w:t>: Proposals should demonstrate that the project is feasible, including a well-defined scope, timeline, and budget.</w:t>
      </w:r>
    </w:p>
    <w:p w14:paraId="01256B73" w14:textId="77777777" w:rsidR="00E25938" w:rsidRDefault="00E25938" w:rsidP="00AF53C4">
      <w:pPr>
        <w:pStyle w:val="ListParagraph"/>
        <w:numPr>
          <w:ilvl w:val="0"/>
          <w:numId w:val="8"/>
        </w:numPr>
        <w:spacing w:line="252" w:lineRule="auto"/>
        <w:ind w:left="1560"/>
        <w:rPr>
          <w:rFonts w:eastAsia="Times New Roman"/>
        </w:rPr>
      </w:pPr>
      <w:r>
        <w:rPr>
          <w:rFonts w:eastAsia="Times New Roman"/>
          <w:i/>
          <w:iCs/>
        </w:rPr>
        <w:t>Sustainability</w:t>
      </w:r>
      <w:r>
        <w:rPr>
          <w:rFonts w:eastAsia="Times New Roman"/>
        </w:rPr>
        <w:t>: Projects should outline plans for the sustainability of the initiative beyond the sponsorship period.</w:t>
      </w:r>
    </w:p>
    <w:p w14:paraId="56D51693" w14:textId="6C4C8239" w:rsidR="00E25938" w:rsidRPr="00AF53C4" w:rsidRDefault="00E25938" w:rsidP="00AF53C4">
      <w:pPr>
        <w:pStyle w:val="ListParagraph"/>
        <w:numPr>
          <w:ilvl w:val="0"/>
          <w:numId w:val="8"/>
        </w:numPr>
        <w:spacing w:line="252" w:lineRule="auto"/>
        <w:ind w:left="1560"/>
        <w:rPr>
          <w:rFonts w:eastAsia="Times New Roman"/>
        </w:rPr>
      </w:pPr>
      <w:r>
        <w:rPr>
          <w:rFonts w:eastAsia="Times New Roman"/>
          <w:i/>
          <w:iCs/>
        </w:rPr>
        <w:t>Clear Evaluation and reporting</w:t>
      </w:r>
      <w:r>
        <w:rPr>
          <w:rFonts w:eastAsia="Times New Roman"/>
        </w:rPr>
        <w:t>: Proposals should include a plan for ongoing evaluation and reporting of project progress and outcomes.</w:t>
      </w:r>
    </w:p>
    <w:sectPr w:rsidR="00E25938" w:rsidRPr="00AF53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0F80" w14:textId="77777777" w:rsidR="00447A87" w:rsidRDefault="00447A87" w:rsidP="00A65465">
      <w:pPr>
        <w:spacing w:after="0" w:line="240" w:lineRule="auto"/>
      </w:pPr>
      <w:r>
        <w:separator/>
      </w:r>
    </w:p>
  </w:endnote>
  <w:endnote w:type="continuationSeparator" w:id="0">
    <w:p w14:paraId="75586A47" w14:textId="77777777" w:rsidR="00447A87" w:rsidRDefault="00447A87" w:rsidP="00A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70808"/>
      <w:docPartObj>
        <w:docPartGallery w:val="Page Numbers (Bottom of Page)"/>
        <w:docPartUnique/>
      </w:docPartObj>
    </w:sdtPr>
    <w:sdtEndPr>
      <w:rPr>
        <w:noProof/>
      </w:rPr>
    </w:sdtEndPr>
    <w:sdtContent>
      <w:p w14:paraId="5540B346" w14:textId="2ABCEB40" w:rsidR="00A65465" w:rsidRDefault="00A65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E141A" w14:textId="77777777" w:rsidR="00A65465" w:rsidRDefault="00A6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1266" w14:textId="77777777" w:rsidR="00447A87" w:rsidRDefault="00447A87" w:rsidP="00A65465">
      <w:pPr>
        <w:spacing w:after="0" w:line="240" w:lineRule="auto"/>
      </w:pPr>
      <w:r>
        <w:separator/>
      </w:r>
    </w:p>
  </w:footnote>
  <w:footnote w:type="continuationSeparator" w:id="0">
    <w:p w14:paraId="4037EEC1" w14:textId="77777777" w:rsidR="00447A87" w:rsidRDefault="00447A87" w:rsidP="00A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B3E"/>
    <w:multiLevelType w:val="hybridMultilevel"/>
    <w:tmpl w:val="7B90A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91435"/>
    <w:multiLevelType w:val="hybridMultilevel"/>
    <w:tmpl w:val="D042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37752"/>
    <w:multiLevelType w:val="hybridMultilevel"/>
    <w:tmpl w:val="B66263EE"/>
    <w:lvl w:ilvl="0" w:tplc="886C0B24">
      <w:start w:val="1"/>
      <w:numFmt w:val="decimal"/>
      <w:lvlText w:val="%1."/>
      <w:lvlJc w:val="left"/>
      <w:pPr>
        <w:ind w:left="1080" w:hanging="360"/>
      </w:pPr>
      <w:rPr>
        <w:rFonts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D1EEE"/>
    <w:multiLevelType w:val="hybridMultilevel"/>
    <w:tmpl w:val="4E543F12"/>
    <w:lvl w:ilvl="0" w:tplc="1B062A68">
      <w:start w:val="2018"/>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5D58EB"/>
    <w:multiLevelType w:val="hybridMultilevel"/>
    <w:tmpl w:val="F56CF9BC"/>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3215A"/>
    <w:multiLevelType w:val="hybridMultilevel"/>
    <w:tmpl w:val="4246DCC2"/>
    <w:lvl w:ilvl="0" w:tplc="40B4C8B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F95C4D"/>
    <w:multiLevelType w:val="hybridMultilevel"/>
    <w:tmpl w:val="7742A5B4"/>
    <w:lvl w:ilvl="0" w:tplc="40B4C8BE">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1625B7"/>
    <w:multiLevelType w:val="hybridMultilevel"/>
    <w:tmpl w:val="A06603F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6E6C5B"/>
    <w:multiLevelType w:val="hybridMultilevel"/>
    <w:tmpl w:val="D140F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21323973">
    <w:abstractNumId w:val="0"/>
  </w:num>
  <w:num w:numId="2" w16cid:durableId="636299697">
    <w:abstractNumId w:val="1"/>
  </w:num>
  <w:num w:numId="3" w16cid:durableId="1351295982">
    <w:abstractNumId w:val="7"/>
  </w:num>
  <w:num w:numId="4" w16cid:durableId="1108504880">
    <w:abstractNumId w:val="3"/>
  </w:num>
  <w:num w:numId="5" w16cid:durableId="262688452">
    <w:abstractNumId w:val="2"/>
  </w:num>
  <w:num w:numId="6" w16cid:durableId="1748843586">
    <w:abstractNumId w:val="4"/>
  </w:num>
  <w:num w:numId="7" w16cid:durableId="1773545735">
    <w:abstractNumId w:val="6"/>
  </w:num>
  <w:num w:numId="8" w16cid:durableId="1508247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230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E7"/>
    <w:rsid w:val="00000D14"/>
    <w:rsid w:val="00017DFF"/>
    <w:rsid w:val="00026D4E"/>
    <w:rsid w:val="00030D81"/>
    <w:rsid w:val="00030DF3"/>
    <w:rsid w:val="00032597"/>
    <w:rsid w:val="000474BC"/>
    <w:rsid w:val="00051C09"/>
    <w:rsid w:val="0007129A"/>
    <w:rsid w:val="0008246D"/>
    <w:rsid w:val="00090F06"/>
    <w:rsid w:val="00091901"/>
    <w:rsid w:val="000A1135"/>
    <w:rsid w:val="000A3360"/>
    <w:rsid w:val="000A66F4"/>
    <w:rsid w:val="000B3B19"/>
    <w:rsid w:val="000C66A5"/>
    <w:rsid w:val="000E1055"/>
    <w:rsid w:val="000E143A"/>
    <w:rsid w:val="000E3997"/>
    <w:rsid w:val="00122201"/>
    <w:rsid w:val="00126894"/>
    <w:rsid w:val="001319D0"/>
    <w:rsid w:val="00134C3F"/>
    <w:rsid w:val="00143F86"/>
    <w:rsid w:val="001577AC"/>
    <w:rsid w:val="0016560D"/>
    <w:rsid w:val="001668BD"/>
    <w:rsid w:val="0017117A"/>
    <w:rsid w:val="001750AF"/>
    <w:rsid w:val="001779CC"/>
    <w:rsid w:val="00182FBF"/>
    <w:rsid w:val="00184ECE"/>
    <w:rsid w:val="00187A42"/>
    <w:rsid w:val="001A2C3E"/>
    <w:rsid w:val="001A4988"/>
    <w:rsid w:val="001A599A"/>
    <w:rsid w:val="001C689D"/>
    <w:rsid w:val="001D2EB0"/>
    <w:rsid w:val="001F0381"/>
    <w:rsid w:val="001F5A9E"/>
    <w:rsid w:val="002019B7"/>
    <w:rsid w:val="00227DE1"/>
    <w:rsid w:val="00234957"/>
    <w:rsid w:val="00242C17"/>
    <w:rsid w:val="00256B8D"/>
    <w:rsid w:val="0026297C"/>
    <w:rsid w:val="002670EC"/>
    <w:rsid w:val="002677F7"/>
    <w:rsid w:val="0027142F"/>
    <w:rsid w:val="00282BDD"/>
    <w:rsid w:val="0028786C"/>
    <w:rsid w:val="00287A2F"/>
    <w:rsid w:val="00292ABB"/>
    <w:rsid w:val="0029782F"/>
    <w:rsid w:val="002A2098"/>
    <w:rsid w:val="002A3708"/>
    <w:rsid w:val="002A5991"/>
    <w:rsid w:val="002B22F2"/>
    <w:rsid w:val="002B3A75"/>
    <w:rsid w:val="002C0A73"/>
    <w:rsid w:val="002D480A"/>
    <w:rsid w:val="002E1515"/>
    <w:rsid w:val="002E6600"/>
    <w:rsid w:val="002F09F6"/>
    <w:rsid w:val="002F728D"/>
    <w:rsid w:val="0030360C"/>
    <w:rsid w:val="00303A68"/>
    <w:rsid w:val="00317167"/>
    <w:rsid w:val="003202F6"/>
    <w:rsid w:val="00340829"/>
    <w:rsid w:val="003464AF"/>
    <w:rsid w:val="00346DF5"/>
    <w:rsid w:val="003547D3"/>
    <w:rsid w:val="00363457"/>
    <w:rsid w:val="00366C7E"/>
    <w:rsid w:val="00371256"/>
    <w:rsid w:val="0038306C"/>
    <w:rsid w:val="00387D11"/>
    <w:rsid w:val="003A3560"/>
    <w:rsid w:val="003A39FE"/>
    <w:rsid w:val="003B71DC"/>
    <w:rsid w:val="003C3198"/>
    <w:rsid w:val="003C374F"/>
    <w:rsid w:val="003D46A5"/>
    <w:rsid w:val="003F48FD"/>
    <w:rsid w:val="00403C4E"/>
    <w:rsid w:val="00407FAC"/>
    <w:rsid w:val="00423F28"/>
    <w:rsid w:val="00427471"/>
    <w:rsid w:val="00445A9D"/>
    <w:rsid w:val="00447A87"/>
    <w:rsid w:val="004528E0"/>
    <w:rsid w:val="00455573"/>
    <w:rsid w:val="004558E8"/>
    <w:rsid w:val="00460EA6"/>
    <w:rsid w:val="0049134B"/>
    <w:rsid w:val="00494042"/>
    <w:rsid w:val="004A16E8"/>
    <w:rsid w:val="004B5A08"/>
    <w:rsid w:val="004B664C"/>
    <w:rsid w:val="004B6F94"/>
    <w:rsid w:val="004B74BE"/>
    <w:rsid w:val="004C20FF"/>
    <w:rsid w:val="004C75F7"/>
    <w:rsid w:val="004D341A"/>
    <w:rsid w:val="004D5A8A"/>
    <w:rsid w:val="004D6C2B"/>
    <w:rsid w:val="004E0134"/>
    <w:rsid w:val="004E1017"/>
    <w:rsid w:val="004E1284"/>
    <w:rsid w:val="004E5ECC"/>
    <w:rsid w:val="00502E6F"/>
    <w:rsid w:val="00506694"/>
    <w:rsid w:val="00507035"/>
    <w:rsid w:val="00524843"/>
    <w:rsid w:val="005258D9"/>
    <w:rsid w:val="0053508D"/>
    <w:rsid w:val="0054027A"/>
    <w:rsid w:val="00556A4B"/>
    <w:rsid w:val="005711B2"/>
    <w:rsid w:val="0057393A"/>
    <w:rsid w:val="00575996"/>
    <w:rsid w:val="005909EA"/>
    <w:rsid w:val="00594EB6"/>
    <w:rsid w:val="00596164"/>
    <w:rsid w:val="005A0871"/>
    <w:rsid w:val="005A21F5"/>
    <w:rsid w:val="005A299A"/>
    <w:rsid w:val="005B1265"/>
    <w:rsid w:val="005B50DE"/>
    <w:rsid w:val="005B55A4"/>
    <w:rsid w:val="005C0144"/>
    <w:rsid w:val="005C06B9"/>
    <w:rsid w:val="005C294B"/>
    <w:rsid w:val="005D0BF6"/>
    <w:rsid w:val="005D171F"/>
    <w:rsid w:val="005D63C2"/>
    <w:rsid w:val="005D7772"/>
    <w:rsid w:val="005E2EB4"/>
    <w:rsid w:val="005E4F5B"/>
    <w:rsid w:val="005F77BA"/>
    <w:rsid w:val="00602A66"/>
    <w:rsid w:val="0060359D"/>
    <w:rsid w:val="00627893"/>
    <w:rsid w:val="00631327"/>
    <w:rsid w:val="00632C39"/>
    <w:rsid w:val="0064203A"/>
    <w:rsid w:val="00653574"/>
    <w:rsid w:val="006620B5"/>
    <w:rsid w:val="0066433E"/>
    <w:rsid w:val="00664F3A"/>
    <w:rsid w:val="00672D3B"/>
    <w:rsid w:val="006A04E4"/>
    <w:rsid w:val="006A2B7F"/>
    <w:rsid w:val="006A48E7"/>
    <w:rsid w:val="006A4B36"/>
    <w:rsid w:val="006B5094"/>
    <w:rsid w:val="006C26AD"/>
    <w:rsid w:val="006D4537"/>
    <w:rsid w:val="006F2E76"/>
    <w:rsid w:val="006F4223"/>
    <w:rsid w:val="007018C2"/>
    <w:rsid w:val="00706DB4"/>
    <w:rsid w:val="00711DB4"/>
    <w:rsid w:val="00721C29"/>
    <w:rsid w:val="00737D25"/>
    <w:rsid w:val="00745E55"/>
    <w:rsid w:val="00754B40"/>
    <w:rsid w:val="007656FA"/>
    <w:rsid w:val="007840FD"/>
    <w:rsid w:val="00792F6D"/>
    <w:rsid w:val="0079338C"/>
    <w:rsid w:val="007A134A"/>
    <w:rsid w:val="007B2518"/>
    <w:rsid w:val="007B31BB"/>
    <w:rsid w:val="007B3700"/>
    <w:rsid w:val="007B6454"/>
    <w:rsid w:val="007C2EAB"/>
    <w:rsid w:val="007D27FB"/>
    <w:rsid w:val="007E55B4"/>
    <w:rsid w:val="007F098E"/>
    <w:rsid w:val="007F63B1"/>
    <w:rsid w:val="00806D7B"/>
    <w:rsid w:val="0081211E"/>
    <w:rsid w:val="00817361"/>
    <w:rsid w:val="0082379E"/>
    <w:rsid w:val="00824CF7"/>
    <w:rsid w:val="00831DD3"/>
    <w:rsid w:val="00834558"/>
    <w:rsid w:val="0084763F"/>
    <w:rsid w:val="008614E2"/>
    <w:rsid w:val="008638B8"/>
    <w:rsid w:val="00875628"/>
    <w:rsid w:val="00876763"/>
    <w:rsid w:val="0088049B"/>
    <w:rsid w:val="00882A93"/>
    <w:rsid w:val="00891B84"/>
    <w:rsid w:val="008A1122"/>
    <w:rsid w:val="008A76C4"/>
    <w:rsid w:val="008C27E5"/>
    <w:rsid w:val="008C5855"/>
    <w:rsid w:val="008D676A"/>
    <w:rsid w:val="008E1D7C"/>
    <w:rsid w:val="008F7993"/>
    <w:rsid w:val="00902F98"/>
    <w:rsid w:val="009038C5"/>
    <w:rsid w:val="0091181D"/>
    <w:rsid w:val="009306B3"/>
    <w:rsid w:val="00936F93"/>
    <w:rsid w:val="00944C27"/>
    <w:rsid w:val="00952CAF"/>
    <w:rsid w:val="00967198"/>
    <w:rsid w:val="0097523E"/>
    <w:rsid w:val="009769B1"/>
    <w:rsid w:val="00980463"/>
    <w:rsid w:val="00983C06"/>
    <w:rsid w:val="00994F3F"/>
    <w:rsid w:val="009B00FE"/>
    <w:rsid w:val="009C04CB"/>
    <w:rsid w:val="009C48CB"/>
    <w:rsid w:val="009C765E"/>
    <w:rsid w:val="009E5B4C"/>
    <w:rsid w:val="009F4869"/>
    <w:rsid w:val="00A02E28"/>
    <w:rsid w:val="00A055DF"/>
    <w:rsid w:val="00A10A59"/>
    <w:rsid w:val="00A21A06"/>
    <w:rsid w:val="00A24D45"/>
    <w:rsid w:val="00A42768"/>
    <w:rsid w:val="00A471A7"/>
    <w:rsid w:val="00A51FD2"/>
    <w:rsid w:val="00A62353"/>
    <w:rsid w:val="00A65465"/>
    <w:rsid w:val="00A65E64"/>
    <w:rsid w:val="00A75C1F"/>
    <w:rsid w:val="00A809DF"/>
    <w:rsid w:val="00A81779"/>
    <w:rsid w:val="00A81966"/>
    <w:rsid w:val="00A82DC3"/>
    <w:rsid w:val="00A87EA5"/>
    <w:rsid w:val="00A90739"/>
    <w:rsid w:val="00AA63F2"/>
    <w:rsid w:val="00AB31EF"/>
    <w:rsid w:val="00AB3A4B"/>
    <w:rsid w:val="00AB7C00"/>
    <w:rsid w:val="00AC479E"/>
    <w:rsid w:val="00AC7489"/>
    <w:rsid w:val="00AD33F1"/>
    <w:rsid w:val="00AE0921"/>
    <w:rsid w:val="00AF53C4"/>
    <w:rsid w:val="00B02F40"/>
    <w:rsid w:val="00B052D3"/>
    <w:rsid w:val="00B1063C"/>
    <w:rsid w:val="00B21565"/>
    <w:rsid w:val="00B27098"/>
    <w:rsid w:val="00B35640"/>
    <w:rsid w:val="00B44389"/>
    <w:rsid w:val="00B46D7F"/>
    <w:rsid w:val="00B65A61"/>
    <w:rsid w:val="00B70B92"/>
    <w:rsid w:val="00B7165A"/>
    <w:rsid w:val="00B876A3"/>
    <w:rsid w:val="00B90381"/>
    <w:rsid w:val="00BA1B5E"/>
    <w:rsid w:val="00BC3757"/>
    <w:rsid w:val="00BE0C16"/>
    <w:rsid w:val="00BE1F3C"/>
    <w:rsid w:val="00BE2538"/>
    <w:rsid w:val="00BE5188"/>
    <w:rsid w:val="00BE623E"/>
    <w:rsid w:val="00BF086F"/>
    <w:rsid w:val="00C01FCD"/>
    <w:rsid w:val="00C0406D"/>
    <w:rsid w:val="00C06A90"/>
    <w:rsid w:val="00C112A8"/>
    <w:rsid w:val="00C11BCC"/>
    <w:rsid w:val="00C120AB"/>
    <w:rsid w:val="00C12A78"/>
    <w:rsid w:val="00C13485"/>
    <w:rsid w:val="00C30F70"/>
    <w:rsid w:val="00C45D30"/>
    <w:rsid w:val="00C47B2D"/>
    <w:rsid w:val="00C62DA7"/>
    <w:rsid w:val="00C62DC9"/>
    <w:rsid w:val="00C730D5"/>
    <w:rsid w:val="00C73F5E"/>
    <w:rsid w:val="00C82307"/>
    <w:rsid w:val="00C853B8"/>
    <w:rsid w:val="00C93549"/>
    <w:rsid w:val="00CB75AB"/>
    <w:rsid w:val="00CC024D"/>
    <w:rsid w:val="00CC2E28"/>
    <w:rsid w:val="00CE6407"/>
    <w:rsid w:val="00CF25F9"/>
    <w:rsid w:val="00D028EC"/>
    <w:rsid w:val="00D10E41"/>
    <w:rsid w:val="00D157B0"/>
    <w:rsid w:val="00D167A0"/>
    <w:rsid w:val="00D231FC"/>
    <w:rsid w:val="00D449EE"/>
    <w:rsid w:val="00D5491F"/>
    <w:rsid w:val="00D55704"/>
    <w:rsid w:val="00D62568"/>
    <w:rsid w:val="00D62BBE"/>
    <w:rsid w:val="00D65A97"/>
    <w:rsid w:val="00D6602F"/>
    <w:rsid w:val="00D7354A"/>
    <w:rsid w:val="00DA423A"/>
    <w:rsid w:val="00DA5FE8"/>
    <w:rsid w:val="00DC01A8"/>
    <w:rsid w:val="00DC02C3"/>
    <w:rsid w:val="00DC0324"/>
    <w:rsid w:val="00DC6ED0"/>
    <w:rsid w:val="00DC7F77"/>
    <w:rsid w:val="00DD0D55"/>
    <w:rsid w:val="00DE04A7"/>
    <w:rsid w:val="00DE690A"/>
    <w:rsid w:val="00E1712C"/>
    <w:rsid w:val="00E25938"/>
    <w:rsid w:val="00E2792B"/>
    <w:rsid w:val="00E27DD6"/>
    <w:rsid w:val="00E33A29"/>
    <w:rsid w:val="00E35C10"/>
    <w:rsid w:val="00E4385A"/>
    <w:rsid w:val="00E50A86"/>
    <w:rsid w:val="00E54AAE"/>
    <w:rsid w:val="00E6637F"/>
    <w:rsid w:val="00E82C50"/>
    <w:rsid w:val="00E849BE"/>
    <w:rsid w:val="00E86968"/>
    <w:rsid w:val="00E93176"/>
    <w:rsid w:val="00EB0CB2"/>
    <w:rsid w:val="00EC37E1"/>
    <w:rsid w:val="00EC667B"/>
    <w:rsid w:val="00EC6CD1"/>
    <w:rsid w:val="00ED1F63"/>
    <w:rsid w:val="00ED2232"/>
    <w:rsid w:val="00ED5450"/>
    <w:rsid w:val="00EE1105"/>
    <w:rsid w:val="00EF1718"/>
    <w:rsid w:val="00EF4E69"/>
    <w:rsid w:val="00F00518"/>
    <w:rsid w:val="00F04443"/>
    <w:rsid w:val="00F0663D"/>
    <w:rsid w:val="00F25D35"/>
    <w:rsid w:val="00F263A4"/>
    <w:rsid w:val="00F26FCA"/>
    <w:rsid w:val="00F27C53"/>
    <w:rsid w:val="00F70380"/>
    <w:rsid w:val="00F74E47"/>
    <w:rsid w:val="00F769C2"/>
    <w:rsid w:val="00F77C5A"/>
    <w:rsid w:val="00F97A3B"/>
    <w:rsid w:val="00FC4354"/>
    <w:rsid w:val="00FC5288"/>
    <w:rsid w:val="00FD07A8"/>
    <w:rsid w:val="00FD37D2"/>
    <w:rsid w:val="00FD41BD"/>
    <w:rsid w:val="00FE0BEC"/>
    <w:rsid w:val="00FE29A8"/>
    <w:rsid w:val="00FF697C"/>
    <w:rsid w:val="00FF7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FBFC"/>
  <w15:chartTrackingRefBased/>
  <w15:docId w15:val="{E146367F-ED5E-476C-9CF0-A9FE5C33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7354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E7"/>
    <w:pPr>
      <w:ind w:left="720"/>
      <w:contextualSpacing/>
    </w:pPr>
  </w:style>
  <w:style w:type="paragraph" w:styleId="BalloonText">
    <w:name w:val="Balloon Text"/>
    <w:basedOn w:val="Normal"/>
    <w:link w:val="BalloonTextChar"/>
    <w:uiPriority w:val="99"/>
    <w:semiHidden/>
    <w:unhideWhenUsed/>
    <w:rsid w:val="00D1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B0"/>
    <w:rPr>
      <w:rFonts w:ascii="Segoe UI" w:hAnsi="Segoe UI" w:cs="Segoe UI"/>
      <w:sz w:val="18"/>
      <w:szCs w:val="18"/>
    </w:rPr>
  </w:style>
  <w:style w:type="paragraph" w:styleId="Header">
    <w:name w:val="header"/>
    <w:basedOn w:val="Normal"/>
    <w:link w:val="HeaderChar"/>
    <w:uiPriority w:val="99"/>
    <w:unhideWhenUsed/>
    <w:rsid w:val="00A6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65"/>
  </w:style>
  <w:style w:type="paragraph" w:styleId="Footer">
    <w:name w:val="footer"/>
    <w:basedOn w:val="Normal"/>
    <w:link w:val="FooterChar"/>
    <w:uiPriority w:val="99"/>
    <w:unhideWhenUsed/>
    <w:rsid w:val="00A6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65"/>
  </w:style>
  <w:style w:type="paragraph" w:styleId="NormalWeb">
    <w:name w:val="Normal (Web)"/>
    <w:basedOn w:val="Normal"/>
    <w:uiPriority w:val="99"/>
    <w:semiHidden/>
    <w:unhideWhenUsed/>
    <w:rsid w:val="00017DFF"/>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017DFF"/>
    <w:rPr>
      <w:b/>
      <w:bCs/>
    </w:rPr>
  </w:style>
  <w:style w:type="character" w:styleId="Emphasis">
    <w:name w:val="Emphasis"/>
    <w:basedOn w:val="DefaultParagraphFont"/>
    <w:uiPriority w:val="20"/>
    <w:qFormat/>
    <w:rsid w:val="0066433E"/>
    <w:rPr>
      <w:i/>
      <w:iCs/>
    </w:rPr>
  </w:style>
  <w:style w:type="character" w:customStyle="1" w:styleId="Heading5Char">
    <w:name w:val="Heading 5 Char"/>
    <w:basedOn w:val="DefaultParagraphFont"/>
    <w:link w:val="Heading5"/>
    <w:uiPriority w:val="9"/>
    <w:rsid w:val="00D7354A"/>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4970">
      <w:bodyDiv w:val="1"/>
      <w:marLeft w:val="0"/>
      <w:marRight w:val="0"/>
      <w:marTop w:val="0"/>
      <w:marBottom w:val="0"/>
      <w:divBdr>
        <w:top w:val="none" w:sz="0" w:space="0" w:color="auto"/>
        <w:left w:val="none" w:sz="0" w:space="0" w:color="auto"/>
        <w:bottom w:val="none" w:sz="0" w:space="0" w:color="auto"/>
        <w:right w:val="none" w:sz="0" w:space="0" w:color="auto"/>
      </w:divBdr>
    </w:div>
    <w:div w:id="789907026">
      <w:bodyDiv w:val="1"/>
      <w:marLeft w:val="0"/>
      <w:marRight w:val="0"/>
      <w:marTop w:val="0"/>
      <w:marBottom w:val="0"/>
      <w:divBdr>
        <w:top w:val="none" w:sz="0" w:space="0" w:color="auto"/>
        <w:left w:val="none" w:sz="0" w:space="0" w:color="auto"/>
        <w:bottom w:val="none" w:sz="0" w:space="0" w:color="auto"/>
        <w:right w:val="none" w:sz="0" w:space="0" w:color="auto"/>
      </w:divBdr>
    </w:div>
    <w:div w:id="1087262179">
      <w:bodyDiv w:val="1"/>
      <w:marLeft w:val="0"/>
      <w:marRight w:val="0"/>
      <w:marTop w:val="0"/>
      <w:marBottom w:val="0"/>
      <w:divBdr>
        <w:top w:val="none" w:sz="0" w:space="0" w:color="auto"/>
        <w:left w:val="none" w:sz="0" w:space="0" w:color="auto"/>
        <w:bottom w:val="none" w:sz="0" w:space="0" w:color="auto"/>
        <w:right w:val="none" w:sz="0" w:space="0" w:color="auto"/>
      </w:divBdr>
    </w:div>
    <w:div w:id="1286303516">
      <w:bodyDiv w:val="1"/>
      <w:marLeft w:val="0"/>
      <w:marRight w:val="0"/>
      <w:marTop w:val="0"/>
      <w:marBottom w:val="0"/>
      <w:divBdr>
        <w:top w:val="none" w:sz="0" w:space="0" w:color="auto"/>
        <w:left w:val="none" w:sz="0" w:space="0" w:color="auto"/>
        <w:bottom w:val="none" w:sz="0" w:space="0" w:color="auto"/>
        <w:right w:val="none" w:sz="0" w:space="0" w:color="auto"/>
      </w:divBdr>
    </w:div>
    <w:div w:id="1500388955">
      <w:bodyDiv w:val="1"/>
      <w:marLeft w:val="0"/>
      <w:marRight w:val="0"/>
      <w:marTop w:val="0"/>
      <w:marBottom w:val="0"/>
      <w:divBdr>
        <w:top w:val="none" w:sz="0" w:space="0" w:color="auto"/>
        <w:left w:val="none" w:sz="0" w:space="0" w:color="auto"/>
        <w:bottom w:val="none" w:sz="0" w:space="0" w:color="auto"/>
        <w:right w:val="none" w:sz="0" w:space="0" w:color="auto"/>
      </w:divBdr>
    </w:div>
    <w:div w:id="1658262476">
      <w:bodyDiv w:val="1"/>
      <w:marLeft w:val="0"/>
      <w:marRight w:val="0"/>
      <w:marTop w:val="0"/>
      <w:marBottom w:val="0"/>
      <w:divBdr>
        <w:top w:val="none" w:sz="0" w:space="0" w:color="auto"/>
        <w:left w:val="none" w:sz="0" w:space="0" w:color="auto"/>
        <w:bottom w:val="none" w:sz="0" w:space="0" w:color="auto"/>
        <w:right w:val="none" w:sz="0" w:space="0" w:color="auto"/>
      </w:divBdr>
      <w:divsChild>
        <w:div w:id="1171291709">
          <w:marLeft w:val="0"/>
          <w:marRight w:val="0"/>
          <w:marTop w:val="0"/>
          <w:marBottom w:val="0"/>
          <w:divBdr>
            <w:top w:val="single" w:sz="6" w:space="15" w:color="D9D9D9"/>
            <w:left w:val="single" w:sz="6" w:space="15" w:color="D9D9D9"/>
            <w:bottom w:val="single" w:sz="6" w:space="15" w:color="D9D9D9"/>
            <w:right w:val="single" w:sz="6" w:space="15" w:color="D9D9D9"/>
          </w:divBdr>
        </w:div>
        <w:div w:id="368534755">
          <w:marLeft w:val="0"/>
          <w:marRight w:val="0"/>
          <w:marTop w:val="0"/>
          <w:marBottom w:val="0"/>
          <w:divBdr>
            <w:top w:val="single" w:sz="6" w:space="15" w:color="D9D9D9"/>
            <w:left w:val="single" w:sz="6" w:space="15" w:color="D9D9D9"/>
            <w:bottom w:val="single" w:sz="6" w:space="15" w:color="D9D9D9"/>
            <w:right w:val="single" w:sz="6" w:space="15" w:color="D9D9D9"/>
          </w:divBdr>
        </w:div>
        <w:div w:id="128062062">
          <w:marLeft w:val="0"/>
          <w:marRight w:val="0"/>
          <w:marTop w:val="0"/>
          <w:marBottom w:val="0"/>
          <w:divBdr>
            <w:top w:val="single" w:sz="6" w:space="15" w:color="D9D9D9"/>
            <w:left w:val="single" w:sz="6" w:space="15" w:color="D9D9D9"/>
            <w:bottom w:val="single" w:sz="6" w:space="15" w:color="D9D9D9"/>
            <w:right w:val="single" w:sz="6" w:space="15" w:color="D9D9D9"/>
          </w:divBdr>
        </w:div>
        <w:div w:id="22023712">
          <w:marLeft w:val="0"/>
          <w:marRight w:val="0"/>
          <w:marTop w:val="0"/>
          <w:marBottom w:val="0"/>
          <w:divBdr>
            <w:top w:val="single" w:sz="6" w:space="15" w:color="D9D9D9"/>
            <w:left w:val="single" w:sz="6" w:space="15" w:color="D9D9D9"/>
            <w:bottom w:val="single" w:sz="6" w:space="15" w:color="D9D9D9"/>
            <w:right w:val="single" w:sz="6" w:space="15" w:color="D9D9D9"/>
          </w:divBdr>
        </w:div>
        <w:div w:id="1972322081">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Seary</dc:creator>
  <cp:keywords/>
  <dc:description/>
  <cp:lastModifiedBy>Karen Seary</cp:lastModifiedBy>
  <cp:revision>2</cp:revision>
  <cp:lastPrinted>2024-03-06T23:50:00Z</cp:lastPrinted>
  <dcterms:created xsi:type="dcterms:W3CDTF">2024-03-08T03:28:00Z</dcterms:created>
  <dcterms:modified xsi:type="dcterms:W3CDTF">2024-03-08T03:28:00Z</dcterms:modified>
</cp:coreProperties>
</file>